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B0C" w14:textId="77777777" w:rsidR="00A26A7D" w:rsidRPr="00461B15" w:rsidRDefault="00A26A7D" w:rsidP="00B5227C">
      <w:pPr>
        <w:pBdr>
          <w:top w:val="single" w:sz="4" w:space="1" w:color="auto"/>
          <w:left w:val="single" w:sz="4" w:space="4" w:color="auto"/>
          <w:bottom w:val="single" w:sz="4" w:space="1" w:color="auto"/>
          <w:right w:val="single" w:sz="4" w:space="4" w:color="auto"/>
        </w:pBdr>
        <w:jc w:val="center"/>
        <w:rPr>
          <w:rFonts w:asciiTheme="majorHAnsi" w:hAnsiTheme="majorHAnsi" w:cstheme="majorHAnsi"/>
          <w:b/>
        </w:rPr>
      </w:pPr>
    </w:p>
    <w:p w14:paraId="1741D6DF" w14:textId="4BE82C67" w:rsidR="00A26A7D" w:rsidRPr="00461B15" w:rsidRDefault="00B5227C" w:rsidP="00B5227C">
      <w:pPr>
        <w:pBdr>
          <w:top w:val="single" w:sz="4" w:space="1" w:color="auto"/>
          <w:left w:val="single" w:sz="4" w:space="4" w:color="auto"/>
          <w:bottom w:val="single" w:sz="4" w:space="1" w:color="auto"/>
          <w:right w:val="single" w:sz="4" w:space="4" w:color="auto"/>
        </w:pBdr>
        <w:jc w:val="center"/>
        <w:rPr>
          <w:rFonts w:asciiTheme="majorHAnsi" w:hAnsiTheme="majorHAnsi" w:cstheme="majorHAnsi"/>
          <w:b/>
        </w:rPr>
      </w:pPr>
      <w:r w:rsidRPr="00461B15">
        <w:rPr>
          <w:rFonts w:asciiTheme="majorHAnsi" w:hAnsiTheme="majorHAnsi" w:cstheme="majorHAnsi"/>
          <w:b/>
        </w:rPr>
        <w:t xml:space="preserve">Kader institutionele financiering programma’s </w:t>
      </w:r>
      <w:r w:rsidR="00C02F17" w:rsidRPr="00461B15">
        <w:rPr>
          <w:rFonts w:asciiTheme="majorHAnsi" w:hAnsiTheme="majorHAnsi" w:cstheme="majorHAnsi"/>
          <w:b/>
        </w:rPr>
        <w:t>202</w:t>
      </w:r>
      <w:r w:rsidR="00C72E72">
        <w:rPr>
          <w:rFonts w:asciiTheme="majorHAnsi" w:hAnsiTheme="majorHAnsi" w:cstheme="majorHAnsi"/>
          <w:b/>
        </w:rPr>
        <w:t>3</w:t>
      </w:r>
      <w:r w:rsidRPr="00461B15">
        <w:rPr>
          <w:rFonts w:asciiTheme="majorHAnsi" w:hAnsiTheme="majorHAnsi" w:cstheme="majorHAnsi"/>
          <w:b/>
        </w:rPr>
        <w:br/>
      </w:r>
    </w:p>
    <w:p w14:paraId="79FD1495" w14:textId="77777777" w:rsidR="00B5227C" w:rsidRPr="00461B15" w:rsidRDefault="00B5227C" w:rsidP="00366310">
      <w:pPr>
        <w:pStyle w:val="Lijstalinea"/>
        <w:numPr>
          <w:ilvl w:val="0"/>
          <w:numId w:val="2"/>
        </w:numPr>
        <w:spacing w:before="360"/>
        <w:ind w:left="0" w:hanging="357"/>
        <w:contextualSpacing w:val="0"/>
        <w:jc w:val="both"/>
        <w:rPr>
          <w:rFonts w:asciiTheme="majorHAnsi" w:hAnsiTheme="majorHAnsi" w:cstheme="majorHAnsi"/>
          <w:b/>
          <w:u w:val="single"/>
        </w:rPr>
      </w:pPr>
      <w:r w:rsidRPr="00461B15">
        <w:rPr>
          <w:rFonts w:asciiTheme="majorHAnsi" w:hAnsiTheme="majorHAnsi" w:cstheme="majorHAnsi"/>
          <w:b/>
          <w:u w:val="single"/>
        </w:rPr>
        <w:t>Wat is institutionele financiering (IF)</w:t>
      </w:r>
    </w:p>
    <w:p w14:paraId="7D0B7FD4" w14:textId="77777777" w:rsidR="00B5227C" w:rsidRPr="00461B15" w:rsidRDefault="00B5227C" w:rsidP="00C02F17">
      <w:pPr>
        <w:jc w:val="both"/>
        <w:rPr>
          <w:rFonts w:asciiTheme="majorHAnsi" w:hAnsiTheme="majorHAnsi" w:cstheme="majorHAnsi"/>
        </w:rPr>
      </w:pPr>
      <w:r w:rsidRPr="00461B15">
        <w:rPr>
          <w:rFonts w:asciiTheme="majorHAnsi" w:hAnsiTheme="majorHAnsi" w:cstheme="majorHAnsi"/>
        </w:rPr>
        <w:t xml:space="preserve">IF is een vorm van financiering door </w:t>
      </w:r>
      <w:r w:rsidR="00C02F17" w:rsidRPr="00461B15">
        <w:rPr>
          <w:rFonts w:asciiTheme="majorHAnsi" w:hAnsiTheme="majorHAnsi" w:cstheme="majorHAnsi"/>
        </w:rPr>
        <w:t>niet-</w:t>
      </w:r>
      <w:r w:rsidRPr="00461B15">
        <w:rPr>
          <w:rFonts w:asciiTheme="majorHAnsi" w:hAnsiTheme="majorHAnsi" w:cstheme="majorHAnsi"/>
        </w:rPr>
        <w:t xml:space="preserve">commerciële instellingen: </w:t>
      </w:r>
      <w:proofErr w:type="spellStart"/>
      <w:r w:rsidRPr="00461B15">
        <w:rPr>
          <w:rFonts w:asciiTheme="majorHAnsi" w:hAnsiTheme="majorHAnsi" w:cstheme="majorHAnsi"/>
        </w:rPr>
        <w:t>overheidgelieerde</w:t>
      </w:r>
      <w:proofErr w:type="spellEnd"/>
      <w:r w:rsidRPr="00461B15">
        <w:rPr>
          <w:rFonts w:asciiTheme="majorHAnsi" w:hAnsiTheme="majorHAnsi" w:cstheme="majorHAnsi"/>
        </w:rPr>
        <w:t xml:space="preserve"> entiteiten of soortgelijke entiteiten</w:t>
      </w:r>
      <w:r w:rsidR="00C02F17" w:rsidRPr="00461B15">
        <w:rPr>
          <w:rFonts w:asciiTheme="majorHAnsi" w:hAnsiTheme="majorHAnsi" w:cstheme="majorHAnsi"/>
        </w:rPr>
        <w:t xml:space="preserve">, waarbij </w:t>
      </w:r>
      <w:r w:rsidRPr="00461B15">
        <w:rPr>
          <w:rFonts w:asciiTheme="majorHAnsi" w:hAnsiTheme="majorHAnsi" w:cstheme="majorHAnsi"/>
        </w:rPr>
        <w:t>de kern van de “return” voor de IF partner de aandacht is voor een thema, een beleid waar hij rond actief is (</w:t>
      </w:r>
      <w:r w:rsidR="00C02F17" w:rsidRPr="00461B15">
        <w:rPr>
          <w:rFonts w:asciiTheme="majorHAnsi" w:hAnsiTheme="majorHAnsi" w:cstheme="majorHAnsi"/>
        </w:rPr>
        <w:t xml:space="preserve">dit </w:t>
      </w:r>
      <w:r w:rsidRPr="00461B15">
        <w:rPr>
          <w:rFonts w:asciiTheme="majorHAnsi" w:hAnsiTheme="majorHAnsi" w:cstheme="majorHAnsi"/>
        </w:rPr>
        <w:t>kan ook visibiliteit voor</w:t>
      </w:r>
      <w:r w:rsidR="00C02F17" w:rsidRPr="00461B15">
        <w:rPr>
          <w:rFonts w:asciiTheme="majorHAnsi" w:hAnsiTheme="majorHAnsi" w:cstheme="majorHAnsi"/>
        </w:rPr>
        <w:t xml:space="preserve"> een bepaalde</w:t>
      </w:r>
      <w:r w:rsidRPr="00461B15">
        <w:rPr>
          <w:rFonts w:asciiTheme="majorHAnsi" w:hAnsiTheme="majorHAnsi" w:cstheme="majorHAnsi"/>
        </w:rPr>
        <w:t xml:space="preserve"> locatie zijn vb. citymarketing).  </w:t>
      </w:r>
    </w:p>
    <w:p w14:paraId="3D33D0D7" w14:textId="77777777" w:rsidR="00B5227C" w:rsidRPr="00461B15" w:rsidRDefault="00B5227C" w:rsidP="00C02F17">
      <w:pPr>
        <w:jc w:val="both"/>
        <w:rPr>
          <w:rFonts w:asciiTheme="majorHAnsi" w:hAnsiTheme="majorHAnsi" w:cstheme="majorHAnsi"/>
        </w:rPr>
      </w:pPr>
      <w:r w:rsidRPr="00461B15">
        <w:rPr>
          <w:rFonts w:asciiTheme="majorHAnsi" w:hAnsiTheme="majorHAnsi" w:cstheme="majorHAnsi"/>
        </w:rPr>
        <w:t xml:space="preserve">IF is dus per definitie non-commercieel en volgt dan ook een andere logica dan sponsoring of productplaatsing waar het Mediadecreet op van toepassing is. </w:t>
      </w:r>
    </w:p>
    <w:p w14:paraId="07DFA672" w14:textId="77777777" w:rsidR="00B5227C" w:rsidRPr="00461B15" w:rsidRDefault="00B5227C" w:rsidP="00C02F17">
      <w:pPr>
        <w:jc w:val="both"/>
        <w:rPr>
          <w:rFonts w:asciiTheme="majorHAnsi" w:hAnsiTheme="majorHAnsi" w:cstheme="majorHAnsi"/>
        </w:rPr>
      </w:pPr>
      <w:r w:rsidRPr="00461B15">
        <w:rPr>
          <w:rFonts w:asciiTheme="majorHAnsi" w:hAnsiTheme="majorHAnsi" w:cstheme="majorHAnsi"/>
        </w:rPr>
        <w:t xml:space="preserve">IF valt niet onder het plafond commerciële communicatie, maar </w:t>
      </w:r>
      <w:r w:rsidR="00C02F17" w:rsidRPr="00461B15">
        <w:rPr>
          <w:rFonts w:asciiTheme="majorHAnsi" w:hAnsiTheme="majorHAnsi" w:cstheme="majorHAnsi"/>
        </w:rPr>
        <w:t>dient afzonderlijk</w:t>
      </w:r>
      <w:r w:rsidRPr="00461B15">
        <w:rPr>
          <w:rFonts w:asciiTheme="majorHAnsi" w:hAnsiTheme="majorHAnsi" w:cstheme="majorHAnsi"/>
        </w:rPr>
        <w:t xml:space="preserve"> gerapporteerd </w:t>
      </w:r>
      <w:r w:rsidR="00C02F17" w:rsidRPr="00461B15">
        <w:rPr>
          <w:rFonts w:asciiTheme="majorHAnsi" w:hAnsiTheme="majorHAnsi" w:cstheme="majorHAnsi"/>
        </w:rPr>
        <w:t xml:space="preserve">te worden, dit in het kader van </w:t>
      </w:r>
      <w:r w:rsidRPr="00461B15">
        <w:rPr>
          <w:rFonts w:asciiTheme="majorHAnsi" w:hAnsiTheme="majorHAnsi" w:cstheme="majorHAnsi"/>
        </w:rPr>
        <w:t>transparantie ov</w:t>
      </w:r>
      <w:r w:rsidR="00C02F17" w:rsidRPr="00461B15">
        <w:rPr>
          <w:rFonts w:asciiTheme="majorHAnsi" w:hAnsiTheme="majorHAnsi" w:cstheme="majorHAnsi"/>
        </w:rPr>
        <w:t>er integrale “</w:t>
      </w:r>
      <w:proofErr w:type="spellStart"/>
      <w:r w:rsidR="00C02F17" w:rsidRPr="00461B15">
        <w:rPr>
          <w:rFonts w:asciiTheme="majorHAnsi" w:hAnsiTheme="majorHAnsi" w:cstheme="majorHAnsi"/>
        </w:rPr>
        <w:t>overheidsfunding</w:t>
      </w:r>
      <w:proofErr w:type="spellEnd"/>
      <w:r w:rsidR="00C02F17" w:rsidRPr="00461B15">
        <w:rPr>
          <w:rFonts w:asciiTheme="majorHAnsi" w:hAnsiTheme="majorHAnsi" w:cstheme="majorHAnsi"/>
        </w:rPr>
        <w:t>”</w:t>
      </w:r>
      <w:r w:rsidRPr="00461B15">
        <w:rPr>
          <w:rFonts w:asciiTheme="majorHAnsi" w:hAnsiTheme="majorHAnsi" w:cstheme="majorHAnsi"/>
        </w:rPr>
        <w:t>.</w:t>
      </w:r>
    </w:p>
    <w:p w14:paraId="2A010AD4" w14:textId="77777777" w:rsidR="00B5227C" w:rsidRPr="00461B15" w:rsidRDefault="00B5227C" w:rsidP="00366310">
      <w:pPr>
        <w:spacing w:after="360"/>
        <w:jc w:val="both"/>
        <w:rPr>
          <w:rFonts w:asciiTheme="majorHAnsi" w:hAnsiTheme="majorHAnsi" w:cstheme="majorHAnsi"/>
        </w:rPr>
      </w:pPr>
      <w:r w:rsidRPr="00461B15">
        <w:rPr>
          <w:rFonts w:asciiTheme="majorHAnsi" w:hAnsiTheme="majorHAnsi" w:cstheme="majorHAnsi"/>
        </w:rPr>
        <w:t>Ook bij IF geldt het principe dat VRT onafhankelijk en (redactioneel) autonoom en trouw aan haar programmacharter moet handelen.</w:t>
      </w:r>
    </w:p>
    <w:p w14:paraId="7D025D68" w14:textId="77777777" w:rsidR="00C02F17" w:rsidRPr="00461B15" w:rsidRDefault="00B5227C" w:rsidP="009A7874">
      <w:pPr>
        <w:pStyle w:val="Lijstalinea"/>
        <w:numPr>
          <w:ilvl w:val="0"/>
          <w:numId w:val="2"/>
        </w:numPr>
        <w:ind w:left="0" w:hanging="357"/>
        <w:contextualSpacing w:val="0"/>
        <w:rPr>
          <w:rFonts w:asciiTheme="majorHAnsi" w:hAnsiTheme="majorHAnsi" w:cstheme="majorHAnsi"/>
        </w:rPr>
      </w:pPr>
      <w:r w:rsidRPr="00461B15">
        <w:rPr>
          <w:rFonts w:asciiTheme="majorHAnsi" w:hAnsiTheme="majorHAnsi" w:cstheme="majorHAnsi"/>
          <w:b/>
          <w:u w:val="single"/>
        </w:rPr>
        <w:t>W</w:t>
      </w:r>
      <w:r w:rsidR="00C02F17" w:rsidRPr="00461B15">
        <w:rPr>
          <w:rFonts w:asciiTheme="majorHAnsi" w:hAnsiTheme="majorHAnsi" w:cstheme="majorHAnsi"/>
          <w:b/>
          <w:u w:val="single"/>
        </w:rPr>
        <w:t>ie zijn institutionele partners</w:t>
      </w:r>
      <w:r w:rsidRPr="00461B15">
        <w:rPr>
          <w:rFonts w:asciiTheme="majorHAnsi" w:hAnsiTheme="majorHAnsi" w:cstheme="majorHAnsi"/>
          <w:b/>
          <w:u w:val="single"/>
        </w:rPr>
        <w:t>?</w:t>
      </w:r>
    </w:p>
    <w:p w14:paraId="5EC6486E" w14:textId="3DEBFF78" w:rsidR="00C02F17" w:rsidRPr="00461B15" w:rsidRDefault="00C02F17" w:rsidP="009A7874">
      <w:pPr>
        <w:pStyle w:val="Lijstalinea"/>
        <w:ind w:left="0"/>
        <w:contextualSpacing w:val="0"/>
        <w:rPr>
          <w:rFonts w:asciiTheme="majorHAnsi" w:hAnsiTheme="majorHAnsi" w:cstheme="majorHAnsi"/>
        </w:rPr>
      </w:pPr>
      <w:r w:rsidRPr="00461B15">
        <w:rPr>
          <w:rFonts w:asciiTheme="majorHAnsi" w:hAnsiTheme="majorHAnsi" w:cstheme="majorHAnsi"/>
        </w:rPr>
        <w:t>Dit kunnen zijn:</w:t>
      </w:r>
    </w:p>
    <w:p w14:paraId="54F46B62" w14:textId="77777777" w:rsidR="00B5227C" w:rsidRPr="00461B15" w:rsidRDefault="00B5227C" w:rsidP="00593E1E">
      <w:pPr>
        <w:pStyle w:val="Lijstalinea"/>
        <w:numPr>
          <w:ilvl w:val="0"/>
          <w:numId w:val="10"/>
        </w:numPr>
        <w:ind w:left="360"/>
        <w:jc w:val="both"/>
        <w:rPr>
          <w:rFonts w:asciiTheme="majorHAnsi" w:hAnsiTheme="majorHAnsi" w:cstheme="majorHAnsi"/>
        </w:rPr>
      </w:pPr>
      <w:r w:rsidRPr="00461B15">
        <w:rPr>
          <w:rFonts w:asciiTheme="majorHAnsi" w:hAnsiTheme="majorHAnsi" w:cstheme="majorHAnsi"/>
        </w:rPr>
        <w:t>“Overheidsentiteiten” zoals overheidsdepartementen, ministeries, provi</w:t>
      </w:r>
      <w:r w:rsidR="00C02F17" w:rsidRPr="00461B15">
        <w:rPr>
          <w:rFonts w:asciiTheme="majorHAnsi" w:hAnsiTheme="majorHAnsi" w:cstheme="majorHAnsi"/>
        </w:rPr>
        <w:t>ncies, gemeentes,… Let wel: o</w:t>
      </w:r>
      <w:r w:rsidRPr="00461B15">
        <w:rPr>
          <w:rFonts w:asciiTheme="majorHAnsi" w:hAnsiTheme="majorHAnsi" w:cstheme="majorHAnsi"/>
        </w:rPr>
        <w:t xml:space="preserve">verheidsentiteiten die een activiteit uitoefenen die in concurrentie staat met commerciële aanbieders </w:t>
      </w:r>
      <w:r w:rsidR="00C02F17" w:rsidRPr="00461B15">
        <w:rPr>
          <w:rFonts w:asciiTheme="majorHAnsi" w:hAnsiTheme="majorHAnsi" w:cstheme="majorHAnsi"/>
        </w:rPr>
        <w:t xml:space="preserve">zijn </w:t>
      </w:r>
      <w:r w:rsidRPr="00461B15">
        <w:rPr>
          <w:rFonts w:asciiTheme="majorHAnsi" w:hAnsiTheme="majorHAnsi" w:cstheme="majorHAnsi"/>
        </w:rPr>
        <w:t>in principe uitgesl</w:t>
      </w:r>
      <w:r w:rsidR="00C02F17" w:rsidRPr="00461B15">
        <w:rPr>
          <w:rFonts w:asciiTheme="majorHAnsi" w:hAnsiTheme="majorHAnsi" w:cstheme="majorHAnsi"/>
        </w:rPr>
        <w:t xml:space="preserve">oten, maar ad hoc te beoordelen of ze in het concrete project kunnen gekwalificeerd worden als IF partner. Bijvoorbeeld: </w:t>
      </w:r>
      <w:r w:rsidRPr="00461B15">
        <w:rPr>
          <w:rFonts w:asciiTheme="majorHAnsi" w:hAnsiTheme="majorHAnsi" w:cstheme="majorHAnsi"/>
        </w:rPr>
        <w:t xml:space="preserve"> </w:t>
      </w:r>
      <w:r w:rsidR="00C02F17" w:rsidRPr="00461B15">
        <w:rPr>
          <w:rFonts w:asciiTheme="majorHAnsi" w:hAnsiTheme="majorHAnsi" w:cstheme="majorHAnsi"/>
        </w:rPr>
        <w:t>KMDA- d</w:t>
      </w:r>
      <w:r w:rsidRPr="00461B15">
        <w:rPr>
          <w:rFonts w:asciiTheme="majorHAnsi" w:hAnsiTheme="majorHAnsi" w:cstheme="majorHAnsi"/>
        </w:rPr>
        <w:t xml:space="preserve">e zoo wel indien </w:t>
      </w:r>
      <w:r w:rsidR="00C02F17" w:rsidRPr="00461B15">
        <w:rPr>
          <w:rFonts w:asciiTheme="majorHAnsi" w:hAnsiTheme="majorHAnsi" w:cstheme="majorHAnsi"/>
        </w:rPr>
        <w:t xml:space="preserve">het </w:t>
      </w:r>
      <w:r w:rsidRPr="00461B15">
        <w:rPr>
          <w:rFonts w:asciiTheme="majorHAnsi" w:hAnsiTheme="majorHAnsi" w:cstheme="majorHAnsi"/>
        </w:rPr>
        <w:t xml:space="preserve">gaat over </w:t>
      </w:r>
      <w:r w:rsidR="00C02F17" w:rsidRPr="00461B15">
        <w:rPr>
          <w:rFonts w:asciiTheme="majorHAnsi" w:hAnsiTheme="majorHAnsi" w:cstheme="majorHAnsi"/>
        </w:rPr>
        <w:t xml:space="preserve">een </w:t>
      </w:r>
      <w:r w:rsidRPr="00461B15">
        <w:rPr>
          <w:rFonts w:asciiTheme="majorHAnsi" w:hAnsiTheme="majorHAnsi" w:cstheme="majorHAnsi"/>
        </w:rPr>
        <w:t>wetenschappelijke opdracht, niet indien het gaat over promotie va</w:t>
      </w:r>
      <w:r w:rsidR="00C02F17" w:rsidRPr="00461B15">
        <w:rPr>
          <w:rFonts w:asciiTheme="majorHAnsi" w:hAnsiTheme="majorHAnsi" w:cstheme="majorHAnsi"/>
        </w:rPr>
        <w:t>n de zoo als vrije tijdsuitstap.</w:t>
      </w:r>
    </w:p>
    <w:p w14:paraId="3FC87D6C" w14:textId="77777777" w:rsidR="00B5227C" w:rsidRPr="00461B15" w:rsidRDefault="00B5227C" w:rsidP="00C02F17">
      <w:pPr>
        <w:pStyle w:val="Lijstalinea"/>
        <w:numPr>
          <w:ilvl w:val="0"/>
          <w:numId w:val="10"/>
        </w:numPr>
        <w:ind w:left="360"/>
        <w:jc w:val="both"/>
        <w:rPr>
          <w:rFonts w:asciiTheme="majorHAnsi" w:hAnsiTheme="majorHAnsi" w:cstheme="majorHAnsi"/>
        </w:rPr>
      </w:pPr>
      <w:r w:rsidRPr="00461B15">
        <w:rPr>
          <w:rFonts w:asciiTheme="majorHAnsi" w:hAnsiTheme="majorHAnsi" w:cstheme="majorHAnsi"/>
        </w:rPr>
        <w:t xml:space="preserve">Bepaalde non </w:t>
      </w:r>
      <w:proofErr w:type="spellStart"/>
      <w:r w:rsidRPr="00461B15">
        <w:rPr>
          <w:rFonts w:asciiTheme="majorHAnsi" w:hAnsiTheme="majorHAnsi" w:cstheme="majorHAnsi"/>
        </w:rPr>
        <w:t>profit</w:t>
      </w:r>
      <w:proofErr w:type="spellEnd"/>
      <w:r w:rsidRPr="00461B15">
        <w:rPr>
          <w:rFonts w:asciiTheme="majorHAnsi" w:hAnsiTheme="majorHAnsi" w:cstheme="majorHAnsi"/>
        </w:rPr>
        <w:t xml:space="preserve"> partners (zoals culturele organisaties, liefdadigheidsorganisaties) maar telkens te bekijken in functie van concrete partner, doel van hun bijdrage en gevraagde return.</w:t>
      </w:r>
    </w:p>
    <w:p w14:paraId="09806484" w14:textId="529880A9" w:rsidR="00B5227C" w:rsidRPr="00461B15" w:rsidRDefault="00B5227C" w:rsidP="00C02F17">
      <w:pPr>
        <w:jc w:val="both"/>
        <w:rPr>
          <w:rFonts w:asciiTheme="majorHAnsi" w:hAnsiTheme="majorHAnsi" w:cstheme="majorHAnsi"/>
        </w:rPr>
      </w:pPr>
      <w:r w:rsidRPr="00461B15">
        <w:rPr>
          <w:rFonts w:asciiTheme="majorHAnsi" w:hAnsiTheme="majorHAnsi" w:cstheme="majorHAnsi"/>
        </w:rPr>
        <w:t xml:space="preserve">Per definitie uitgesloten: </w:t>
      </w:r>
    </w:p>
    <w:p w14:paraId="1D9CCBFC" w14:textId="77777777" w:rsidR="00B5227C" w:rsidRPr="00461B15" w:rsidRDefault="00B5227C" w:rsidP="00C02F17">
      <w:pPr>
        <w:pStyle w:val="Lijstalinea"/>
        <w:numPr>
          <w:ilvl w:val="0"/>
          <w:numId w:val="11"/>
        </w:numPr>
        <w:ind w:left="426"/>
        <w:jc w:val="both"/>
        <w:rPr>
          <w:rFonts w:asciiTheme="majorHAnsi" w:hAnsiTheme="majorHAnsi" w:cstheme="majorHAnsi"/>
        </w:rPr>
      </w:pPr>
      <w:r w:rsidRPr="00461B15">
        <w:rPr>
          <w:rFonts w:asciiTheme="majorHAnsi" w:hAnsiTheme="majorHAnsi" w:cstheme="majorHAnsi"/>
        </w:rPr>
        <w:t>(</w:t>
      </w:r>
      <w:proofErr w:type="spellStart"/>
      <w:r w:rsidR="00C02F17" w:rsidRPr="00461B15">
        <w:rPr>
          <w:rFonts w:asciiTheme="majorHAnsi" w:hAnsiTheme="majorHAnsi" w:cstheme="majorHAnsi"/>
        </w:rPr>
        <w:t>O</w:t>
      </w:r>
      <w:r w:rsidRPr="00461B15">
        <w:rPr>
          <w:rFonts w:asciiTheme="majorHAnsi" w:hAnsiTheme="majorHAnsi" w:cstheme="majorHAnsi"/>
        </w:rPr>
        <w:t>verheids</w:t>
      </w:r>
      <w:proofErr w:type="spellEnd"/>
      <w:r w:rsidRPr="00461B15">
        <w:rPr>
          <w:rFonts w:asciiTheme="majorHAnsi" w:hAnsiTheme="majorHAnsi" w:cstheme="majorHAnsi"/>
        </w:rPr>
        <w:t>)bedrijven o</w:t>
      </w:r>
      <w:r w:rsidR="00C02F17" w:rsidRPr="00461B15">
        <w:rPr>
          <w:rFonts w:asciiTheme="majorHAnsi" w:hAnsiTheme="majorHAnsi" w:cstheme="majorHAnsi"/>
        </w:rPr>
        <w:t>f organisaties met winstoogmerk.</w:t>
      </w:r>
    </w:p>
    <w:p w14:paraId="234A4695" w14:textId="1243011A" w:rsidR="00B5227C" w:rsidRDefault="00C02F17" w:rsidP="00C02F17">
      <w:pPr>
        <w:pStyle w:val="Lijstalinea"/>
        <w:numPr>
          <w:ilvl w:val="0"/>
          <w:numId w:val="11"/>
        </w:numPr>
        <w:ind w:left="426"/>
        <w:jc w:val="both"/>
        <w:rPr>
          <w:rFonts w:asciiTheme="majorHAnsi" w:hAnsiTheme="majorHAnsi" w:cstheme="majorHAnsi"/>
        </w:rPr>
      </w:pPr>
      <w:r w:rsidRPr="00461B15">
        <w:rPr>
          <w:rFonts w:asciiTheme="majorHAnsi" w:hAnsiTheme="majorHAnsi" w:cstheme="majorHAnsi"/>
        </w:rPr>
        <w:t>S</w:t>
      </w:r>
      <w:r w:rsidR="00B5227C" w:rsidRPr="00461B15">
        <w:rPr>
          <w:rFonts w:asciiTheme="majorHAnsi" w:hAnsiTheme="majorHAnsi" w:cstheme="majorHAnsi"/>
        </w:rPr>
        <w:t xml:space="preserve">ectororganisaties en belangenverenigingen van bepaalde sector/bedrijven (vb. VOKA, federatie bierbrouwers, </w:t>
      </w:r>
      <w:proofErr w:type="spellStart"/>
      <w:r w:rsidR="00B5227C" w:rsidRPr="00461B15">
        <w:rPr>
          <w:rFonts w:asciiTheme="majorHAnsi" w:hAnsiTheme="majorHAnsi" w:cstheme="majorHAnsi"/>
        </w:rPr>
        <w:t>Assuralia</w:t>
      </w:r>
      <w:proofErr w:type="spellEnd"/>
      <w:r w:rsidR="00B5227C" w:rsidRPr="00461B15">
        <w:rPr>
          <w:rFonts w:asciiTheme="majorHAnsi" w:hAnsiTheme="majorHAnsi" w:cstheme="majorHAnsi"/>
        </w:rPr>
        <w:t>).</w:t>
      </w:r>
    </w:p>
    <w:p w14:paraId="2F8DF074" w14:textId="77777777" w:rsidR="008C23DB" w:rsidRPr="00461B15" w:rsidRDefault="008C23DB" w:rsidP="008C23DB">
      <w:pPr>
        <w:pStyle w:val="Lijstalinea"/>
        <w:ind w:left="426"/>
        <w:jc w:val="both"/>
        <w:rPr>
          <w:rFonts w:asciiTheme="majorHAnsi" w:hAnsiTheme="majorHAnsi" w:cstheme="majorHAnsi"/>
        </w:rPr>
      </w:pPr>
    </w:p>
    <w:p w14:paraId="23A7D689" w14:textId="77777777" w:rsidR="00B5227C" w:rsidRPr="00461B15" w:rsidRDefault="00B5227C" w:rsidP="009A7874">
      <w:pPr>
        <w:pStyle w:val="Lijstalinea"/>
        <w:keepNext/>
        <w:numPr>
          <w:ilvl w:val="0"/>
          <w:numId w:val="2"/>
        </w:numPr>
        <w:ind w:left="0" w:hanging="357"/>
        <w:jc w:val="both"/>
        <w:rPr>
          <w:rFonts w:asciiTheme="majorHAnsi" w:hAnsiTheme="majorHAnsi" w:cstheme="majorHAnsi"/>
          <w:b/>
          <w:u w:val="single"/>
        </w:rPr>
      </w:pPr>
      <w:r w:rsidRPr="00461B15">
        <w:rPr>
          <w:rFonts w:asciiTheme="majorHAnsi" w:hAnsiTheme="majorHAnsi" w:cstheme="majorHAnsi"/>
          <w:b/>
          <w:u w:val="single"/>
        </w:rPr>
        <w:t>Evaluatie van</w:t>
      </w:r>
      <w:r w:rsidR="00C02F17" w:rsidRPr="00461B15">
        <w:rPr>
          <w:rFonts w:asciiTheme="majorHAnsi" w:hAnsiTheme="majorHAnsi" w:cstheme="majorHAnsi"/>
          <w:b/>
          <w:u w:val="single"/>
        </w:rPr>
        <w:t xml:space="preserve"> de</w:t>
      </w:r>
      <w:r w:rsidRPr="00461B15">
        <w:rPr>
          <w:rFonts w:asciiTheme="majorHAnsi" w:hAnsiTheme="majorHAnsi" w:cstheme="majorHAnsi"/>
          <w:b/>
          <w:u w:val="single"/>
        </w:rPr>
        <w:t xml:space="preserve"> partner voor elke samenwerking</w:t>
      </w:r>
    </w:p>
    <w:p w14:paraId="78DE1B42" w14:textId="77777777" w:rsidR="00B5227C" w:rsidRPr="00461B15" w:rsidRDefault="00B5227C" w:rsidP="00366310">
      <w:pPr>
        <w:spacing w:after="240"/>
        <w:jc w:val="both"/>
        <w:rPr>
          <w:rFonts w:asciiTheme="majorHAnsi" w:hAnsiTheme="majorHAnsi" w:cstheme="majorHAnsi"/>
        </w:rPr>
      </w:pPr>
      <w:r w:rsidRPr="00461B15">
        <w:rPr>
          <w:rFonts w:asciiTheme="majorHAnsi" w:hAnsiTheme="majorHAnsi" w:cstheme="majorHAnsi"/>
        </w:rPr>
        <w:t xml:space="preserve">Elke potentiële samenwerking </w:t>
      </w:r>
      <w:r w:rsidR="00C02F17" w:rsidRPr="00461B15">
        <w:rPr>
          <w:rFonts w:asciiTheme="majorHAnsi" w:hAnsiTheme="majorHAnsi" w:cstheme="majorHAnsi"/>
        </w:rPr>
        <w:t>dient steeds</w:t>
      </w:r>
      <w:r w:rsidRPr="00461B15">
        <w:rPr>
          <w:rFonts w:asciiTheme="majorHAnsi" w:hAnsiTheme="majorHAnsi" w:cstheme="majorHAnsi"/>
        </w:rPr>
        <w:t xml:space="preserve"> geëvalueerd </w:t>
      </w:r>
      <w:r w:rsidR="00C02F17" w:rsidRPr="00461B15">
        <w:rPr>
          <w:rFonts w:asciiTheme="majorHAnsi" w:hAnsiTheme="majorHAnsi" w:cstheme="majorHAnsi"/>
        </w:rPr>
        <w:t xml:space="preserve">te worden </w:t>
      </w:r>
      <w:r w:rsidRPr="00461B15">
        <w:rPr>
          <w:rFonts w:asciiTheme="majorHAnsi" w:hAnsiTheme="majorHAnsi" w:cstheme="majorHAnsi"/>
        </w:rPr>
        <w:t xml:space="preserve">volgens </w:t>
      </w:r>
      <w:r w:rsidR="00C02F17" w:rsidRPr="00461B15">
        <w:rPr>
          <w:rFonts w:asciiTheme="majorHAnsi" w:hAnsiTheme="majorHAnsi" w:cstheme="majorHAnsi"/>
        </w:rPr>
        <w:t>een aantal criteria aan de hand waarvan vervolgens bepaald kan worden of de partner met het oog op de concrete samenwerking al dan niet als een IF partner beschouwd kan worden. Die criteria zijn de volgende:</w:t>
      </w:r>
    </w:p>
    <w:p w14:paraId="5F018CB3" w14:textId="6A53A2B5" w:rsidR="000D547A" w:rsidRPr="0032534C" w:rsidRDefault="00B5227C" w:rsidP="00366310">
      <w:pPr>
        <w:pStyle w:val="Lijstalinea"/>
        <w:keepNext/>
        <w:numPr>
          <w:ilvl w:val="1"/>
          <w:numId w:val="2"/>
        </w:numPr>
        <w:tabs>
          <w:tab w:val="left" w:pos="567"/>
        </w:tabs>
        <w:ind w:left="1071" w:hanging="357"/>
        <w:jc w:val="both"/>
        <w:rPr>
          <w:rFonts w:asciiTheme="majorHAnsi" w:hAnsiTheme="majorHAnsi" w:cstheme="majorHAnsi"/>
          <w:b/>
        </w:rPr>
      </w:pPr>
      <w:r w:rsidRPr="0032534C">
        <w:rPr>
          <w:rFonts w:asciiTheme="majorHAnsi" w:hAnsiTheme="majorHAnsi" w:cstheme="majorHAnsi"/>
          <w:b/>
        </w:rPr>
        <w:t>Wat beoogt de IF partner door samen te werken met VRT?</w:t>
      </w:r>
    </w:p>
    <w:p w14:paraId="597F8DF6" w14:textId="77777777" w:rsidR="00872E9C" w:rsidRPr="00461B15" w:rsidRDefault="00872E9C" w:rsidP="00872E9C">
      <w:pPr>
        <w:rPr>
          <w:rFonts w:asciiTheme="majorHAnsi" w:hAnsiTheme="majorHAnsi" w:cstheme="majorHAnsi"/>
        </w:rPr>
      </w:pPr>
      <w:r w:rsidRPr="00461B15">
        <w:rPr>
          <w:rFonts w:asciiTheme="majorHAnsi" w:hAnsiTheme="majorHAnsi" w:cstheme="majorHAnsi"/>
        </w:rPr>
        <w:t>De institutionele partner wilt een thema, regio en/of beleid onder de aandacht brengen. Indien de partner een commercieel product of dienst onder de aandacht wilt brengen, valt dit onder productplaatsing. In alle gevallen moet VRT redactioneel onafhankelijk blijven.</w:t>
      </w:r>
    </w:p>
    <w:p w14:paraId="0D75F588" w14:textId="7A780B3A" w:rsidR="000D547A" w:rsidRPr="00461B15" w:rsidRDefault="00B5227C" w:rsidP="0032534C">
      <w:pPr>
        <w:pStyle w:val="Lijstalinea"/>
        <w:numPr>
          <w:ilvl w:val="1"/>
          <w:numId w:val="2"/>
        </w:numPr>
        <w:rPr>
          <w:rFonts w:asciiTheme="majorHAnsi" w:hAnsiTheme="majorHAnsi" w:cstheme="majorHAnsi"/>
          <w:b/>
        </w:rPr>
      </w:pPr>
      <w:r w:rsidRPr="00461B15">
        <w:rPr>
          <w:rFonts w:asciiTheme="majorHAnsi" w:hAnsiTheme="majorHAnsi" w:cstheme="majorHAnsi"/>
          <w:b/>
        </w:rPr>
        <w:t>Wat is het maatschappelijk doel van de partner?</w:t>
      </w:r>
    </w:p>
    <w:p w14:paraId="015909BF" w14:textId="77777777" w:rsidR="00872E9C" w:rsidRPr="00461B15" w:rsidRDefault="00872E9C" w:rsidP="00872E9C">
      <w:pPr>
        <w:jc w:val="both"/>
        <w:rPr>
          <w:rFonts w:asciiTheme="majorHAnsi" w:hAnsiTheme="majorHAnsi" w:cstheme="majorHAnsi"/>
        </w:rPr>
      </w:pPr>
      <w:r w:rsidRPr="00461B15">
        <w:rPr>
          <w:rFonts w:asciiTheme="majorHAnsi" w:hAnsiTheme="majorHAnsi" w:cstheme="majorHAnsi"/>
        </w:rPr>
        <w:t>Een partner kan pas als institutioneel beschouwd worden indien deze een niet commercieel doel heeft.</w:t>
      </w:r>
    </w:p>
    <w:p w14:paraId="4FD7A5B9" w14:textId="77777777" w:rsidR="00872E9C" w:rsidRPr="00461B15" w:rsidRDefault="00872E9C" w:rsidP="00872E9C">
      <w:pPr>
        <w:jc w:val="both"/>
        <w:rPr>
          <w:rFonts w:asciiTheme="majorHAnsi" w:hAnsiTheme="majorHAnsi" w:cstheme="majorHAnsi"/>
        </w:rPr>
      </w:pPr>
      <w:r w:rsidRPr="00461B15">
        <w:rPr>
          <w:rFonts w:asciiTheme="majorHAnsi" w:hAnsiTheme="majorHAnsi" w:cstheme="majorHAnsi"/>
        </w:rPr>
        <w:lastRenderedPageBreak/>
        <w:t xml:space="preserve">Nagaan van het maatschappelijk doel van de partner kan helpen in de evaluatie: </w:t>
      </w:r>
    </w:p>
    <w:p w14:paraId="1EFD9309" w14:textId="4C51D57D" w:rsidR="00872E9C" w:rsidRPr="00461B15" w:rsidRDefault="00872E9C" w:rsidP="009A7874">
      <w:pPr>
        <w:pStyle w:val="Lijstalinea"/>
        <w:numPr>
          <w:ilvl w:val="0"/>
          <w:numId w:val="11"/>
        </w:numPr>
        <w:ind w:left="714" w:hanging="357"/>
        <w:jc w:val="both"/>
        <w:rPr>
          <w:rFonts w:asciiTheme="majorHAnsi" w:hAnsiTheme="majorHAnsi" w:cstheme="majorHAnsi"/>
        </w:rPr>
      </w:pPr>
      <w:r w:rsidRPr="00461B15">
        <w:rPr>
          <w:rFonts w:asciiTheme="majorHAnsi" w:hAnsiTheme="majorHAnsi" w:cstheme="majorHAnsi"/>
        </w:rPr>
        <w:t>Wat is het statuut van de organisatie?</w:t>
      </w:r>
    </w:p>
    <w:p w14:paraId="00FE83A2" w14:textId="2595F6A9" w:rsidR="00872E9C" w:rsidRPr="00461B15" w:rsidRDefault="00872E9C" w:rsidP="00872E9C">
      <w:pPr>
        <w:pStyle w:val="Lijstalinea"/>
        <w:numPr>
          <w:ilvl w:val="0"/>
          <w:numId w:val="11"/>
        </w:numPr>
        <w:jc w:val="both"/>
        <w:rPr>
          <w:rFonts w:asciiTheme="majorHAnsi" w:hAnsiTheme="majorHAnsi" w:cstheme="majorHAnsi"/>
        </w:rPr>
      </w:pPr>
      <w:r w:rsidRPr="00461B15">
        <w:rPr>
          <w:rFonts w:asciiTheme="majorHAnsi" w:hAnsiTheme="majorHAnsi" w:cstheme="majorHAnsi"/>
        </w:rPr>
        <w:t>Heeft de partner een winstoogmerk?</w:t>
      </w:r>
    </w:p>
    <w:p w14:paraId="3F0C9CA4" w14:textId="0524835F" w:rsidR="00872E9C" w:rsidRPr="00461B15" w:rsidRDefault="00872E9C" w:rsidP="00872E9C">
      <w:pPr>
        <w:pStyle w:val="Lijstalinea"/>
        <w:numPr>
          <w:ilvl w:val="0"/>
          <w:numId w:val="11"/>
        </w:numPr>
        <w:jc w:val="both"/>
        <w:rPr>
          <w:rFonts w:asciiTheme="majorHAnsi" w:hAnsiTheme="majorHAnsi" w:cstheme="majorHAnsi"/>
        </w:rPr>
      </w:pPr>
      <w:r w:rsidRPr="00461B15">
        <w:rPr>
          <w:rFonts w:asciiTheme="majorHAnsi" w:hAnsiTheme="majorHAnsi" w:cstheme="majorHAnsi"/>
        </w:rPr>
        <w:t xml:space="preserve">Hoe zit de </w:t>
      </w:r>
      <w:proofErr w:type="spellStart"/>
      <w:r w:rsidRPr="00461B15">
        <w:rPr>
          <w:rFonts w:asciiTheme="majorHAnsi" w:hAnsiTheme="majorHAnsi" w:cstheme="majorHAnsi"/>
        </w:rPr>
        <w:t>funding</w:t>
      </w:r>
      <w:proofErr w:type="spellEnd"/>
      <w:r w:rsidRPr="00461B15">
        <w:rPr>
          <w:rFonts w:asciiTheme="majorHAnsi" w:hAnsiTheme="majorHAnsi" w:cstheme="majorHAnsi"/>
        </w:rPr>
        <w:t xml:space="preserve"> van de partner in elkaar? </w:t>
      </w:r>
      <w:proofErr w:type="spellStart"/>
      <w:r w:rsidRPr="00461B15">
        <w:rPr>
          <w:rFonts w:asciiTheme="majorHAnsi" w:hAnsiTheme="majorHAnsi" w:cstheme="majorHAnsi"/>
        </w:rPr>
        <w:t>Overheidsfunding</w:t>
      </w:r>
      <w:proofErr w:type="spellEnd"/>
      <w:r w:rsidRPr="00461B15">
        <w:rPr>
          <w:rFonts w:asciiTheme="majorHAnsi" w:hAnsiTheme="majorHAnsi" w:cstheme="majorHAnsi"/>
        </w:rPr>
        <w:t>? Wat soort eigen inkomsten?</w:t>
      </w:r>
    </w:p>
    <w:p w14:paraId="61E221A9" w14:textId="7D7C1045" w:rsidR="00872E9C" w:rsidRPr="00461B15" w:rsidRDefault="00872E9C" w:rsidP="00872E9C">
      <w:pPr>
        <w:pStyle w:val="Lijstalinea"/>
        <w:numPr>
          <w:ilvl w:val="0"/>
          <w:numId w:val="11"/>
        </w:numPr>
        <w:jc w:val="both"/>
        <w:rPr>
          <w:rFonts w:asciiTheme="majorHAnsi" w:hAnsiTheme="majorHAnsi" w:cstheme="majorHAnsi"/>
        </w:rPr>
      </w:pPr>
      <w:r w:rsidRPr="00461B15">
        <w:rPr>
          <w:rFonts w:asciiTheme="majorHAnsi" w:hAnsiTheme="majorHAnsi" w:cstheme="majorHAnsi"/>
        </w:rPr>
        <w:t>Hoe positioneert de partner zich naar de consument</w:t>
      </w:r>
      <w:r w:rsidR="00B52347">
        <w:rPr>
          <w:rFonts w:asciiTheme="majorHAnsi" w:hAnsiTheme="majorHAnsi" w:cstheme="majorHAnsi"/>
        </w:rPr>
        <w:t>?</w:t>
      </w:r>
    </w:p>
    <w:p w14:paraId="3B322CC8" w14:textId="77777777" w:rsidR="00872E9C" w:rsidRPr="00461B15" w:rsidRDefault="00872E9C" w:rsidP="00872E9C">
      <w:pPr>
        <w:pStyle w:val="Lijstalinea"/>
        <w:numPr>
          <w:ilvl w:val="0"/>
          <w:numId w:val="11"/>
        </w:numPr>
        <w:jc w:val="both"/>
        <w:rPr>
          <w:rFonts w:asciiTheme="majorHAnsi" w:hAnsiTheme="majorHAnsi" w:cstheme="majorHAnsi"/>
        </w:rPr>
      </w:pPr>
      <w:r w:rsidRPr="00461B15">
        <w:rPr>
          <w:rFonts w:asciiTheme="majorHAnsi" w:hAnsiTheme="majorHAnsi" w:cstheme="majorHAnsi"/>
        </w:rPr>
        <w:t>…</w:t>
      </w:r>
    </w:p>
    <w:p w14:paraId="0EECCD13" w14:textId="77777777" w:rsidR="00872E9C" w:rsidRPr="00461B15" w:rsidRDefault="00872E9C" w:rsidP="00872E9C">
      <w:pPr>
        <w:jc w:val="both"/>
        <w:rPr>
          <w:rFonts w:asciiTheme="majorHAnsi" w:hAnsiTheme="majorHAnsi" w:cstheme="majorHAnsi"/>
        </w:rPr>
      </w:pPr>
      <w:r w:rsidRPr="00461B15">
        <w:rPr>
          <w:rFonts w:asciiTheme="majorHAnsi" w:hAnsiTheme="majorHAnsi" w:cstheme="majorHAnsi"/>
        </w:rPr>
        <w:t>Ook nagaan of de partner een concurrent op de markt heeft kan helpen in de beoordeling.</w:t>
      </w:r>
    </w:p>
    <w:p w14:paraId="2D841244" w14:textId="4C0A7180" w:rsidR="00872E9C" w:rsidRPr="0032534C" w:rsidRDefault="00B5227C" w:rsidP="0032534C">
      <w:pPr>
        <w:pStyle w:val="Lijstalinea"/>
        <w:numPr>
          <w:ilvl w:val="1"/>
          <w:numId w:val="2"/>
        </w:numPr>
        <w:jc w:val="both"/>
        <w:rPr>
          <w:rFonts w:asciiTheme="majorHAnsi" w:hAnsiTheme="majorHAnsi" w:cstheme="majorHAnsi"/>
          <w:b/>
        </w:rPr>
      </w:pPr>
      <w:r w:rsidRPr="0032534C">
        <w:rPr>
          <w:rFonts w:asciiTheme="majorHAnsi" w:hAnsiTheme="majorHAnsi" w:cstheme="majorHAnsi"/>
          <w:b/>
        </w:rPr>
        <w:t xml:space="preserve">Waarvoor </w:t>
      </w:r>
      <w:r w:rsidR="00872E9C" w:rsidRPr="0032534C">
        <w:rPr>
          <w:rFonts w:asciiTheme="majorHAnsi" w:hAnsiTheme="majorHAnsi" w:cstheme="majorHAnsi"/>
          <w:b/>
        </w:rPr>
        <w:t>dient de inbreng productioneel?</w:t>
      </w:r>
    </w:p>
    <w:p w14:paraId="3EBD95AB" w14:textId="77777777" w:rsidR="00092144" w:rsidRPr="00461B15" w:rsidRDefault="00872E9C" w:rsidP="00092144">
      <w:pPr>
        <w:jc w:val="both"/>
        <w:rPr>
          <w:rFonts w:asciiTheme="majorHAnsi" w:hAnsiTheme="majorHAnsi" w:cstheme="majorHAnsi"/>
        </w:rPr>
      </w:pPr>
      <w:r w:rsidRPr="00461B15">
        <w:rPr>
          <w:rFonts w:asciiTheme="majorHAnsi" w:hAnsiTheme="majorHAnsi" w:cstheme="majorHAnsi"/>
        </w:rPr>
        <w:t xml:space="preserve">VRT kan dankzij de bijdrage van de IF partner haar aanbod verrijken en/of de </w:t>
      </w:r>
      <w:proofErr w:type="spellStart"/>
      <w:r w:rsidRPr="00461B15">
        <w:rPr>
          <w:rFonts w:asciiTheme="majorHAnsi" w:hAnsiTheme="majorHAnsi" w:cstheme="majorHAnsi"/>
        </w:rPr>
        <w:t>production</w:t>
      </w:r>
      <w:proofErr w:type="spellEnd"/>
      <w:r w:rsidRPr="00461B15">
        <w:rPr>
          <w:rFonts w:asciiTheme="majorHAnsi" w:hAnsiTheme="majorHAnsi" w:cstheme="majorHAnsi"/>
        </w:rPr>
        <w:t xml:space="preserve"> </w:t>
      </w:r>
      <w:proofErr w:type="spellStart"/>
      <w:r w:rsidRPr="00461B15">
        <w:rPr>
          <w:rFonts w:asciiTheme="majorHAnsi" w:hAnsiTheme="majorHAnsi" w:cstheme="majorHAnsi"/>
        </w:rPr>
        <w:t>value</w:t>
      </w:r>
      <w:proofErr w:type="spellEnd"/>
      <w:r w:rsidRPr="00461B15">
        <w:rPr>
          <w:rFonts w:asciiTheme="majorHAnsi" w:hAnsiTheme="majorHAnsi" w:cstheme="majorHAnsi"/>
        </w:rPr>
        <w:t xml:space="preserve"> van een programma verhogen.</w:t>
      </w:r>
      <w:r w:rsidR="00092144" w:rsidRPr="00461B15">
        <w:rPr>
          <w:rFonts w:asciiTheme="majorHAnsi" w:hAnsiTheme="majorHAnsi" w:cstheme="majorHAnsi"/>
        </w:rPr>
        <w:t xml:space="preserve"> Dit is een win/win situatie voor alle partijen: de IF partner en haar beleid, de VRT en de kijker.</w:t>
      </w:r>
    </w:p>
    <w:p w14:paraId="0A23883B" w14:textId="081004A0" w:rsidR="00872E9C" w:rsidRDefault="00092144" w:rsidP="0032534C">
      <w:pPr>
        <w:spacing w:after="240"/>
        <w:jc w:val="both"/>
        <w:rPr>
          <w:rFonts w:asciiTheme="majorHAnsi" w:hAnsiTheme="majorHAnsi" w:cstheme="majorHAnsi"/>
        </w:rPr>
      </w:pPr>
      <w:r w:rsidRPr="00461B15">
        <w:rPr>
          <w:rFonts w:asciiTheme="majorHAnsi" w:hAnsiTheme="majorHAnsi" w:cstheme="majorHAnsi"/>
        </w:rPr>
        <w:t xml:space="preserve">Tegelijkertijd mag de samenwerking de geloofwaardigheid van het programma/net niet beïnvloeden. </w:t>
      </w:r>
      <w:r w:rsidR="00872E9C" w:rsidRPr="00461B15">
        <w:rPr>
          <w:rFonts w:asciiTheme="majorHAnsi" w:hAnsiTheme="majorHAnsi" w:cstheme="majorHAnsi"/>
        </w:rPr>
        <w:t>Extra voorzichtig</w:t>
      </w:r>
      <w:r w:rsidR="00FF74A7">
        <w:rPr>
          <w:rFonts w:asciiTheme="majorHAnsi" w:hAnsiTheme="majorHAnsi" w:cstheme="majorHAnsi"/>
        </w:rPr>
        <w:t>heid</w:t>
      </w:r>
      <w:r w:rsidR="00872E9C" w:rsidRPr="00461B15">
        <w:rPr>
          <w:rFonts w:asciiTheme="majorHAnsi" w:hAnsiTheme="majorHAnsi" w:cstheme="majorHAnsi"/>
        </w:rPr>
        <w:t xml:space="preserve"> bij documentaires en kinderprogramma</w:t>
      </w:r>
      <w:r w:rsidRPr="00461B15">
        <w:rPr>
          <w:rFonts w:asciiTheme="majorHAnsi" w:hAnsiTheme="majorHAnsi" w:cstheme="majorHAnsi"/>
        </w:rPr>
        <w:t>’</w:t>
      </w:r>
      <w:r w:rsidR="00872E9C" w:rsidRPr="00461B15">
        <w:rPr>
          <w:rFonts w:asciiTheme="majorHAnsi" w:hAnsiTheme="majorHAnsi" w:cstheme="majorHAnsi"/>
        </w:rPr>
        <w:t>s</w:t>
      </w:r>
      <w:r w:rsidRPr="00461B15">
        <w:rPr>
          <w:rFonts w:asciiTheme="majorHAnsi" w:hAnsiTheme="majorHAnsi" w:cstheme="majorHAnsi"/>
        </w:rPr>
        <w:t xml:space="preserve"> is nodig</w:t>
      </w:r>
      <w:r w:rsidR="00872E9C" w:rsidRPr="00461B15">
        <w:rPr>
          <w:rFonts w:asciiTheme="majorHAnsi" w:hAnsiTheme="majorHAnsi" w:cstheme="majorHAnsi"/>
        </w:rPr>
        <w:t>.</w:t>
      </w:r>
      <w:r w:rsidRPr="00461B15">
        <w:rPr>
          <w:rFonts w:asciiTheme="majorHAnsi" w:hAnsiTheme="majorHAnsi" w:cstheme="majorHAnsi"/>
        </w:rPr>
        <w:t xml:space="preserve"> </w:t>
      </w:r>
      <w:r w:rsidR="00872E9C" w:rsidRPr="00461B15">
        <w:rPr>
          <w:rFonts w:asciiTheme="majorHAnsi" w:hAnsiTheme="majorHAnsi" w:cstheme="majorHAnsi"/>
        </w:rPr>
        <w:t>De focus van het programma mag niet louter liggen op de activiteiten van de partner.</w:t>
      </w:r>
      <w:r w:rsidRPr="00461B15">
        <w:rPr>
          <w:rFonts w:asciiTheme="majorHAnsi" w:hAnsiTheme="majorHAnsi" w:cstheme="majorHAnsi"/>
        </w:rPr>
        <w:t xml:space="preserve"> </w:t>
      </w:r>
      <w:r w:rsidR="00872E9C" w:rsidRPr="00461B15">
        <w:rPr>
          <w:rFonts w:asciiTheme="majorHAnsi" w:hAnsiTheme="majorHAnsi" w:cstheme="majorHAnsi"/>
        </w:rPr>
        <w:t>Is de partner of zijn belei</w:t>
      </w:r>
      <w:r w:rsidRPr="00461B15">
        <w:rPr>
          <w:rFonts w:asciiTheme="majorHAnsi" w:hAnsiTheme="majorHAnsi" w:cstheme="majorHAnsi"/>
        </w:rPr>
        <w:t>d al dan niet controversieel?</w:t>
      </w:r>
    </w:p>
    <w:p w14:paraId="730CF776" w14:textId="77777777" w:rsidR="00652A17" w:rsidRPr="00B127FE" w:rsidRDefault="00652A17" w:rsidP="00652A17">
      <w:pPr>
        <w:pStyle w:val="Lijstalinea"/>
        <w:numPr>
          <w:ilvl w:val="1"/>
          <w:numId w:val="2"/>
        </w:numPr>
        <w:ind w:left="1071" w:hanging="357"/>
        <w:contextualSpacing w:val="0"/>
        <w:jc w:val="both"/>
        <w:rPr>
          <w:rFonts w:asciiTheme="majorHAnsi" w:hAnsiTheme="majorHAnsi" w:cstheme="majorHAnsi"/>
          <w:b/>
        </w:rPr>
      </w:pPr>
      <w:r w:rsidRPr="00B127FE">
        <w:rPr>
          <w:rFonts w:asciiTheme="majorHAnsi" w:hAnsiTheme="majorHAnsi" w:cstheme="majorHAnsi"/>
          <w:b/>
        </w:rPr>
        <w:t>Hoe zit het met de spreiding/diversiteit van de samenwerkingen?</w:t>
      </w:r>
    </w:p>
    <w:p w14:paraId="537E4DF8" w14:textId="77777777" w:rsidR="00652A17" w:rsidRPr="00B127FE" w:rsidRDefault="00652A17" w:rsidP="00652A17">
      <w:pPr>
        <w:pStyle w:val="Lijstalinea"/>
        <w:numPr>
          <w:ilvl w:val="0"/>
          <w:numId w:val="11"/>
        </w:numPr>
        <w:ind w:left="567" w:hanging="425"/>
        <w:jc w:val="both"/>
        <w:rPr>
          <w:rFonts w:asciiTheme="majorHAnsi" w:hAnsiTheme="majorHAnsi" w:cstheme="majorHAnsi"/>
        </w:rPr>
      </w:pPr>
      <w:r w:rsidRPr="00B127FE">
        <w:rPr>
          <w:rFonts w:asciiTheme="majorHAnsi" w:hAnsiTheme="majorHAnsi" w:cstheme="majorHAnsi"/>
        </w:rPr>
        <w:t>Het is niet opportuun om steeds samen te werken met dezelfde partners.  Er is spreiding en diversiteit nodig.</w:t>
      </w:r>
    </w:p>
    <w:p w14:paraId="2F8216B6" w14:textId="1649720E" w:rsidR="00652A17" w:rsidRPr="00B127FE" w:rsidRDefault="00652A17" w:rsidP="00652A17">
      <w:pPr>
        <w:pStyle w:val="Lijstalinea"/>
        <w:numPr>
          <w:ilvl w:val="0"/>
          <w:numId w:val="11"/>
        </w:numPr>
        <w:spacing w:after="360"/>
        <w:ind w:left="567" w:hanging="425"/>
        <w:contextualSpacing w:val="0"/>
        <w:jc w:val="both"/>
        <w:rPr>
          <w:rFonts w:asciiTheme="majorHAnsi" w:hAnsiTheme="majorHAnsi" w:cstheme="majorHAnsi"/>
        </w:rPr>
      </w:pPr>
      <w:r w:rsidRPr="00B127FE">
        <w:rPr>
          <w:rFonts w:asciiTheme="majorHAnsi" w:hAnsiTheme="majorHAnsi" w:cstheme="majorHAnsi"/>
        </w:rPr>
        <w:t>Hoe zijn de voorgaande samenwerking</w:t>
      </w:r>
      <w:r w:rsidR="00EC2869">
        <w:rPr>
          <w:rFonts w:asciiTheme="majorHAnsi" w:hAnsiTheme="majorHAnsi" w:cstheme="majorHAnsi"/>
        </w:rPr>
        <w:t>en</w:t>
      </w:r>
      <w:r w:rsidRPr="00B127FE">
        <w:rPr>
          <w:rFonts w:asciiTheme="majorHAnsi" w:hAnsiTheme="majorHAnsi" w:cstheme="majorHAnsi"/>
        </w:rPr>
        <w:t xml:space="preserve"> met de institutionele partner verlopen?</w:t>
      </w:r>
    </w:p>
    <w:p w14:paraId="4FF76D5B" w14:textId="77777777" w:rsidR="00092144" w:rsidRPr="00461B15" w:rsidRDefault="00092144" w:rsidP="0032534C">
      <w:pPr>
        <w:pStyle w:val="Lijstalinea"/>
        <w:numPr>
          <w:ilvl w:val="0"/>
          <w:numId w:val="2"/>
        </w:numPr>
        <w:ind w:left="351" w:hanging="357"/>
        <w:contextualSpacing w:val="0"/>
        <w:jc w:val="both"/>
        <w:rPr>
          <w:rFonts w:asciiTheme="majorHAnsi" w:hAnsiTheme="majorHAnsi" w:cstheme="majorHAnsi"/>
          <w:b/>
          <w:u w:val="single"/>
        </w:rPr>
      </w:pPr>
      <w:r w:rsidRPr="00461B15">
        <w:rPr>
          <w:rFonts w:asciiTheme="majorHAnsi" w:hAnsiTheme="majorHAnsi" w:cstheme="majorHAnsi"/>
          <w:b/>
          <w:u w:val="single"/>
        </w:rPr>
        <w:t>Hoogte inbreng IF partner</w:t>
      </w:r>
    </w:p>
    <w:p w14:paraId="2B6C7949" w14:textId="3BECEC23" w:rsidR="00092144" w:rsidRDefault="00872E9C" w:rsidP="00092144">
      <w:pPr>
        <w:pStyle w:val="Lijstalinea"/>
        <w:ind w:left="352"/>
        <w:jc w:val="both"/>
        <w:rPr>
          <w:rFonts w:asciiTheme="majorHAnsi" w:hAnsiTheme="majorHAnsi" w:cstheme="majorHAnsi"/>
          <w:kern w:val="24"/>
          <w:lang w:eastAsia="nl-BE"/>
        </w:rPr>
      </w:pPr>
      <w:r w:rsidRPr="00461B15">
        <w:rPr>
          <w:rFonts w:asciiTheme="majorHAnsi" w:hAnsiTheme="majorHAnsi" w:cstheme="majorHAnsi"/>
        </w:rPr>
        <w:t>Wat is de verhouding tussen de inbr</w:t>
      </w:r>
      <w:r w:rsidR="00092144" w:rsidRPr="00461B15">
        <w:rPr>
          <w:rFonts w:asciiTheme="majorHAnsi" w:hAnsiTheme="majorHAnsi" w:cstheme="majorHAnsi"/>
        </w:rPr>
        <w:t xml:space="preserve">eng van de IF partner en de VRT voor een bepaalde productie? </w:t>
      </w:r>
      <w:r w:rsidR="00BD1D37" w:rsidRPr="00BD1D37">
        <w:rPr>
          <w:rFonts w:asciiTheme="majorHAnsi" w:hAnsiTheme="majorHAnsi" w:cstheme="majorHAnsi"/>
        </w:rPr>
        <w:t>B</w:t>
      </w:r>
      <w:r w:rsidR="00092144" w:rsidRPr="00BD1D37">
        <w:rPr>
          <w:rFonts w:asciiTheme="majorHAnsi" w:hAnsiTheme="majorHAnsi" w:cstheme="majorHAnsi"/>
        </w:rPr>
        <w:t xml:space="preserve">eleidsmatig </w:t>
      </w:r>
      <w:r w:rsidR="00BD1D37" w:rsidRPr="00BD1D37">
        <w:rPr>
          <w:rFonts w:asciiTheme="majorHAnsi" w:hAnsiTheme="majorHAnsi" w:cstheme="majorHAnsi"/>
        </w:rPr>
        <w:t xml:space="preserve">wordt er </w:t>
      </w:r>
      <w:r w:rsidR="00092144" w:rsidRPr="00BD1D37">
        <w:rPr>
          <w:rFonts w:asciiTheme="majorHAnsi" w:hAnsiTheme="majorHAnsi" w:cstheme="majorHAnsi"/>
        </w:rPr>
        <w:t xml:space="preserve">geen beperking opgelegd op IF in de financiering </w:t>
      </w:r>
      <w:r w:rsidR="00DD1259" w:rsidRPr="00BD1D37">
        <w:rPr>
          <w:rFonts w:asciiTheme="majorHAnsi" w:hAnsiTheme="majorHAnsi" w:cstheme="majorHAnsi"/>
          <w:kern w:val="24"/>
          <w:lang w:eastAsia="nl-BE"/>
        </w:rPr>
        <w:t xml:space="preserve">maar </w:t>
      </w:r>
      <w:r w:rsidR="00B87829" w:rsidRPr="00BD1D37">
        <w:rPr>
          <w:rFonts w:asciiTheme="majorHAnsi" w:hAnsiTheme="majorHAnsi" w:cstheme="majorHAnsi"/>
          <w:kern w:val="24"/>
          <w:lang w:eastAsia="nl-BE"/>
        </w:rPr>
        <w:t>afhankelijk van het aandeel in het</w:t>
      </w:r>
      <w:r w:rsidR="00BD1D37" w:rsidRPr="00BD1D37">
        <w:rPr>
          <w:rFonts w:asciiTheme="majorHAnsi" w:hAnsiTheme="majorHAnsi" w:cstheme="majorHAnsi"/>
          <w:kern w:val="24"/>
          <w:lang w:eastAsia="nl-BE"/>
        </w:rPr>
        <w:t xml:space="preserve"> totale</w:t>
      </w:r>
      <w:r w:rsidR="00B87829" w:rsidRPr="00BD1D37">
        <w:rPr>
          <w:rFonts w:asciiTheme="majorHAnsi" w:hAnsiTheme="majorHAnsi" w:cstheme="majorHAnsi"/>
          <w:kern w:val="24"/>
          <w:lang w:eastAsia="nl-BE"/>
        </w:rPr>
        <w:t xml:space="preserve"> productiebudget ligt de </w:t>
      </w:r>
      <w:r w:rsidR="00BD1D37" w:rsidRPr="00BD1D37">
        <w:rPr>
          <w:rFonts w:asciiTheme="majorHAnsi" w:hAnsiTheme="majorHAnsi" w:cstheme="majorHAnsi"/>
          <w:kern w:val="24"/>
          <w:lang w:eastAsia="nl-BE"/>
        </w:rPr>
        <w:t xml:space="preserve">beslissing hieromtrent bij </w:t>
      </w:r>
      <w:r w:rsidR="00F8690E">
        <w:rPr>
          <w:rFonts w:asciiTheme="majorHAnsi" w:hAnsiTheme="majorHAnsi" w:cstheme="majorHAnsi"/>
          <w:kern w:val="24"/>
          <w:lang w:eastAsia="nl-BE"/>
        </w:rPr>
        <w:t xml:space="preserve">Creative Partnerships </w:t>
      </w:r>
      <w:r w:rsidR="00BD1D37" w:rsidRPr="00BD1D37">
        <w:rPr>
          <w:rFonts w:asciiTheme="majorHAnsi" w:hAnsiTheme="majorHAnsi" w:cstheme="majorHAnsi"/>
          <w:kern w:val="24"/>
          <w:lang w:eastAsia="nl-BE"/>
        </w:rPr>
        <w:t>of het directiecollege.</w:t>
      </w:r>
    </w:p>
    <w:p w14:paraId="50107886" w14:textId="77777777" w:rsidR="00BD1D37" w:rsidRPr="00092144" w:rsidRDefault="00BD1D37" w:rsidP="00092144">
      <w:pPr>
        <w:pStyle w:val="Lijstalinea"/>
        <w:ind w:left="352"/>
        <w:jc w:val="both"/>
        <w:rPr>
          <w:rFonts w:asciiTheme="majorHAnsi" w:hAnsiTheme="majorHAnsi" w:cstheme="majorHAnsi"/>
        </w:rPr>
      </w:pPr>
    </w:p>
    <w:p w14:paraId="5638A9B3" w14:textId="268AE7ED" w:rsidR="00327752" w:rsidRPr="00461B15" w:rsidRDefault="00327752" w:rsidP="00092144">
      <w:pPr>
        <w:pStyle w:val="Lijstalinea"/>
        <w:numPr>
          <w:ilvl w:val="0"/>
          <w:numId w:val="2"/>
        </w:numPr>
        <w:jc w:val="both"/>
        <w:rPr>
          <w:rFonts w:asciiTheme="majorHAnsi" w:hAnsiTheme="majorHAnsi" w:cstheme="majorHAnsi"/>
        </w:rPr>
      </w:pPr>
      <w:r w:rsidRPr="00461B15">
        <w:rPr>
          <w:rFonts w:asciiTheme="majorHAnsi" w:hAnsiTheme="majorHAnsi" w:cstheme="majorHAnsi"/>
          <w:b/>
          <w:u w:val="single"/>
        </w:rPr>
        <w:t>Wat kan samenwerken met een IF partner inhouden?</w:t>
      </w:r>
    </w:p>
    <w:p w14:paraId="56D32A4B" w14:textId="77777777" w:rsidR="00461B15" w:rsidRPr="00461B15" w:rsidRDefault="00461B15" w:rsidP="00366310">
      <w:pPr>
        <w:ind w:firstLine="352"/>
        <w:jc w:val="both"/>
        <w:rPr>
          <w:rFonts w:asciiTheme="majorHAnsi" w:hAnsiTheme="majorHAnsi" w:cstheme="majorHAnsi"/>
        </w:rPr>
      </w:pPr>
      <w:r w:rsidRPr="00461B15">
        <w:rPr>
          <w:rFonts w:asciiTheme="majorHAnsi" w:hAnsiTheme="majorHAnsi" w:cstheme="majorHAnsi"/>
        </w:rPr>
        <w:t>Dit kan zeer divers zijn:</w:t>
      </w:r>
    </w:p>
    <w:p w14:paraId="7E0A5928" w14:textId="77777777" w:rsidR="00327752" w:rsidRPr="00461B15" w:rsidRDefault="00327752" w:rsidP="00461B15">
      <w:pPr>
        <w:pStyle w:val="Lijstalinea"/>
        <w:numPr>
          <w:ilvl w:val="0"/>
          <w:numId w:val="11"/>
        </w:numPr>
        <w:jc w:val="both"/>
        <w:rPr>
          <w:rFonts w:asciiTheme="majorHAnsi" w:hAnsiTheme="majorHAnsi" w:cstheme="majorHAnsi"/>
        </w:rPr>
      </w:pPr>
      <w:r w:rsidRPr="00461B15">
        <w:rPr>
          <w:rFonts w:asciiTheme="majorHAnsi" w:hAnsiTheme="majorHAnsi" w:cstheme="majorHAnsi"/>
        </w:rPr>
        <w:t>IF partner geeft toestemming op bepaalde locatie op te nemen.</w:t>
      </w:r>
    </w:p>
    <w:p w14:paraId="6E0B5288" w14:textId="77777777" w:rsidR="00327752" w:rsidRPr="00461B15" w:rsidRDefault="00327752" w:rsidP="00C02F17">
      <w:pPr>
        <w:pStyle w:val="Lijstalinea"/>
        <w:numPr>
          <w:ilvl w:val="0"/>
          <w:numId w:val="11"/>
        </w:numPr>
        <w:jc w:val="both"/>
        <w:rPr>
          <w:rFonts w:asciiTheme="majorHAnsi" w:hAnsiTheme="majorHAnsi" w:cstheme="majorHAnsi"/>
        </w:rPr>
      </w:pPr>
      <w:r w:rsidRPr="00461B15">
        <w:rPr>
          <w:rFonts w:asciiTheme="majorHAnsi" w:hAnsiTheme="majorHAnsi" w:cstheme="majorHAnsi"/>
        </w:rPr>
        <w:t>IF partner geeft logistieke steun (</w:t>
      </w:r>
      <w:proofErr w:type="spellStart"/>
      <w:r w:rsidRPr="00461B15">
        <w:rPr>
          <w:rFonts w:asciiTheme="majorHAnsi" w:hAnsiTheme="majorHAnsi" w:cstheme="majorHAnsi"/>
        </w:rPr>
        <w:t>vb</w:t>
      </w:r>
      <w:proofErr w:type="spellEnd"/>
      <w:r w:rsidRPr="00461B15">
        <w:rPr>
          <w:rFonts w:asciiTheme="majorHAnsi" w:hAnsiTheme="majorHAnsi" w:cstheme="majorHAnsi"/>
        </w:rPr>
        <w:t xml:space="preserve"> stadsdiensten zorgen voor beveiliging).</w:t>
      </w:r>
    </w:p>
    <w:p w14:paraId="436A271D" w14:textId="77777777" w:rsidR="00327752" w:rsidRPr="00461B15" w:rsidRDefault="00327752" w:rsidP="00C02F17">
      <w:pPr>
        <w:pStyle w:val="Lijstalinea"/>
        <w:numPr>
          <w:ilvl w:val="0"/>
          <w:numId w:val="11"/>
        </w:numPr>
        <w:jc w:val="both"/>
        <w:rPr>
          <w:rFonts w:asciiTheme="majorHAnsi" w:hAnsiTheme="majorHAnsi" w:cstheme="majorHAnsi"/>
        </w:rPr>
      </w:pPr>
      <w:r w:rsidRPr="00461B15">
        <w:rPr>
          <w:rFonts w:asciiTheme="majorHAnsi" w:hAnsiTheme="majorHAnsi" w:cstheme="majorHAnsi"/>
        </w:rPr>
        <w:t xml:space="preserve">IF partner levert </w:t>
      </w:r>
      <w:r w:rsidR="00806660" w:rsidRPr="00461B15">
        <w:rPr>
          <w:rFonts w:asciiTheme="majorHAnsi" w:hAnsiTheme="majorHAnsi" w:cstheme="majorHAnsi"/>
        </w:rPr>
        <w:t xml:space="preserve">een andere bijdrage nl.: </w:t>
      </w:r>
    </w:p>
    <w:p w14:paraId="5A6B592D" w14:textId="5FEC46A7" w:rsidR="00806660" w:rsidRPr="00461B15" w:rsidRDefault="00327752" w:rsidP="005966E5">
      <w:pPr>
        <w:pStyle w:val="Lijstalinea"/>
        <w:numPr>
          <w:ilvl w:val="3"/>
          <w:numId w:val="18"/>
        </w:numPr>
        <w:ind w:left="1276" w:hanging="283"/>
        <w:jc w:val="both"/>
        <w:rPr>
          <w:rFonts w:asciiTheme="majorHAnsi" w:hAnsiTheme="majorHAnsi" w:cstheme="majorHAnsi"/>
        </w:rPr>
      </w:pPr>
      <w:r w:rsidRPr="00461B15">
        <w:rPr>
          <w:rFonts w:asciiTheme="majorHAnsi" w:hAnsiTheme="majorHAnsi" w:cstheme="majorHAnsi"/>
        </w:rPr>
        <w:t xml:space="preserve">financiële bijdrage </w:t>
      </w:r>
    </w:p>
    <w:p w14:paraId="634904CA" w14:textId="1AB582B5" w:rsidR="00287723" w:rsidRDefault="00327752" w:rsidP="005966E5">
      <w:pPr>
        <w:pStyle w:val="Lijstalinea"/>
        <w:numPr>
          <w:ilvl w:val="3"/>
          <w:numId w:val="18"/>
        </w:numPr>
        <w:spacing w:after="360"/>
        <w:ind w:left="1276" w:hanging="283"/>
        <w:contextualSpacing w:val="0"/>
        <w:jc w:val="both"/>
        <w:rPr>
          <w:rFonts w:asciiTheme="majorHAnsi" w:hAnsiTheme="majorHAnsi" w:cstheme="majorHAnsi"/>
        </w:rPr>
      </w:pPr>
      <w:r w:rsidRPr="00461B15">
        <w:rPr>
          <w:rFonts w:asciiTheme="majorHAnsi" w:hAnsiTheme="majorHAnsi" w:cstheme="majorHAnsi"/>
        </w:rPr>
        <w:t>bijdrage in natura (vb. stad huurt een podium/tent voor een productie/event VRT).</w:t>
      </w:r>
    </w:p>
    <w:p w14:paraId="36FF021D" w14:textId="77777777" w:rsidR="00287723" w:rsidRDefault="00287723">
      <w:pPr>
        <w:rPr>
          <w:rFonts w:asciiTheme="majorHAnsi" w:hAnsiTheme="majorHAnsi" w:cstheme="majorHAnsi"/>
        </w:rPr>
      </w:pPr>
      <w:r>
        <w:rPr>
          <w:rFonts w:asciiTheme="majorHAnsi" w:hAnsiTheme="majorHAnsi" w:cstheme="majorHAnsi"/>
        </w:rPr>
        <w:br w:type="page"/>
      </w:r>
    </w:p>
    <w:p w14:paraId="38A7831F" w14:textId="39F03A7A" w:rsidR="00806660" w:rsidRPr="00461B15" w:rsidRDefault="00461B15" w:rsidP="0032534C">
      <w:pPr>
        <w:pStyle w:val="Lijstalinea"/>
        <w:numPr>
          <w:ilvl w:val="0"/>
          <w:numId w:val="2"/>
        </w:numPr>
        <w:ind w:left="351" w:hanging="357"/>
        <w:contextualSpacing w:val="0"/>
        <w:jc w:val="both"/>
        <w:rPr>
          <w:rFonts w:asciiTheme="majorHAnsi" w:hAnsiTheme="majorHAnsi" w:cstheme="majorHAnsi"/>
          <w:b/>
          <w:u w:val="single"/>
        </w:rPr>
      </w:pPr>
      <w:r w:rsidRPr="00461B15">
        <w:rPr>
          <w:rFonts w:asciiTheme="majorHAnsi" w:hAnsiTheme="majorHAnsi" w:cstheme="majorHAnsi"/>
          <w:b/>
          <w:u w:val="single"/>
        </w:rPr>
        <w:lastRenderedPageBreak/>
        <w:t xml:space="preserve">Welke return kan een </w:t>
      </w:r>
      <w:r w:rsidR="00806660" w:rsidRPr="00461B15">
        <w:rPr>
          <w:rFonts w:asciiTheme="majorHAnsi" w:hAnsiTheme="majorHAnsi" w:cstheme="majorHAnsi"/>
          <w:b/>
          <w:u w:val="single"/>
        </w:rPr>
        <w:t xml:space="preserve">IF partner </w:t>
      </w:r>
      <w:r w:rsidRPr="00461B15">
        <w:rPr>
          <w:rFonts w:asciiTheme="majorHAnsi" w:hAnsiTheme="majorHAnsi" w:cstheme="majorHAnsi"/>
          <w:b/>
          <w:u w:val="single"/>
        </w:rPr>
        <w:t>krijgen</w:t>
      </w:r>
      <w:r w:rsidR="00806660" w:rsidRPr="00461B15">
        <w:rPr>
          <w:rFonts w:asciiTheme="majorHAnsi" w:hAnsiTheme="majorHAnsi" w:cstheme="majorHAnsi"/>
          <w:b/>
          <w:u w:val="single"/>
        </w:rPr>
        <w:t>?</w:t>
      </w:r>
    </w:p>
    <w:p w14:paraId="6C355B1F" w14:textId="50E53DB6" w:rsidR="00806660" w:rsidRPr="00461B15" w:rsidRDefault="00806660" w:rsidP="00461B15">
      <w:pPr>
        <w:pStyle w:val="Lijstalinea"/>
        <w:numPr>
          <w:ilvl w:val="0"/>
          <w:numId w:val="11"/>
        </w:numPr>
        <w:jc w:val="both"/>
        <w:rPr>
          <w:rFonts w:asciiTheme="majorHAnsi" w:hAnsiTheme="majorHAnsi" w:cstheme="majorHAnsi"/>
        </w:rPr>
      </w:pPr>
      <w:r w:rsidRPr="00461B15">
        <w:rPr>
          <w:rFonts w:asciiTheme="majorHAnsi" w:hAnsiTheme="majorHAnsi" w:cstheme="majorHAnsi"/>
        </w:rPr>
        <w:t>Return doo</w:t>
      </w:r>
      <w:r w:rsidR="00461B15" w:rsidRPr="00461B15">
        <w:rPr>
          <w:rFonts w:asciiTheme="majorHAnsi" w:hAnsiTheme="majorHAnsi" w:cstheme="majorHAnsi"/>
        </w:rPr>
        <w:t>r uitzending van het programma en het in beeld</w:t>
      </w:r>
      <w:r w:rsidR="007D12CC">
        <w:rPr>
          <w:rFonts w:asciiTheme="majorHAnsi" w:hAnsiTheme="majorHAnsi" w:cstheme="majorHAnsi"/>
        </w:rPr>
        <w:t xml:space="preserve"> komen </w:t>
      </w:r>
      <w:r w:rsidR="007D12CC" w:rsidRPr="00B127FE">
        <w:rPr>
          <w:rFonts w:asciiTheme="majorHAnsi" w:hAnsiTheme="majorHAnsi" w:cstheme="majorHAnsi"/>
        </w:rPr>
        <w:t>of (auditief) onder de aandacht brengen</w:t>
      </w:r>
      <w:r w:rsidR="00461B15" w:rsidRPr="00B127FE">
        <w:rPr>
          <w:rFonts w:asciiTheme="majorHAnsi" w:hAnsiTheme="majorHAnsi" w:cstheme="majorHAnsi"/>
        </w:rPr>
        <w:t xml:space="preserve"> </w:t>
      </w:r>
      <w:r w:rsidR="007D12CC" w:rsidRPr="00B127FE">
        <w:rPr>
          <w:rFonts w:asciiTheme="majorHAnsi" w:hAnsiTheme="majorHAnsi" w:cstheme="majorHAnsi"/>
        </w:rPr>
        <w:t xml:space="preserve">van het beleid van de partner </w:t>
      </w:r>
      <w:proofErr w:type="spellStart"/>
      <w:r w:rsidR="00461B15" w:rsidRPr="00B127FE">
        <w:rPr>
          <w:rFonts w:asciiTheme="majorHAnsi" w:hAnsiTheme="majorHAnsi" w:cstheme="majorHAnsi"/>
        </w:rPr>
        <w:t>an</w:t>
      </w:r>
      <w:proofErr w:type="spellEnd"/>
      <w:r w:rsidR="00461B15" w:rsidRPr="00B127FE">
        <w:rPr>
          <w:rFonts w:asciiTheme="majorHAnsi" w:hAnsiTheme="majorHAnsi" w:cstheme="majorHAnsi"/>
        </w:rPr>
        <w:t xml:space="preserve"> </w:t>
      </w:r>
      <w:proofErr w:type="spellStart"/>
      <w:r w:rsidR="00461B15" w:rsidRPr="00461B15">
        <w:rPr>
          <w:rFonts w:asciiTheme="majorHAnsi" w:hAnsiTheme="majorHAnsi" w:cstheme="majorHAnsi"/>
        </w:rPr>
        <w:t>sich</w:t>
      </w:r>
      <w:proofErr w:type="spellEnd"/>
      <w:r w:rsidR="00461B15" w:rsidRPr="00461B15">
        <w:rPr>
          <w:rFonts w:asciiTheme="majorHAnsi" w:hAnsiTheme="majorHAnsi" w:cstheme="majorHAnsi"/>
        </w:rPr>
        <w:t>.</w:t>
      </w:r>
    </w:p>
    <w:p w14:paraId="55F59644" w14:textId="1552B9F1" w:rsidR="00806660" w:rsidRPr="00461B15" w:rsidRDefault="00806660" w:rsidP="00461B15">
      <w:pPr>
        <w:pStyle w:val="Lijstalinea"/>
        <w:numPr>
          <w:ilvl w:val="0"/>
          <w:numId w:val="11"/>
        </w:numPr>
        <w:jc w:val="both"/>
        <w:rPr>
          <w:rFonts w:asciiTheme="majorHAnsi" w:hAnsiTheme="majorHAnsi" w:cstheme="majorHAnsi"/>
        </w:rPr>
      </w:pPr>
      <w:r w:rsidRPr="00461B15">
        <w:rPr>
          <w:rFonts w:asciiTheme="majorHAnsi" w:hAnsiTheme="majorHAnsi" w:cstheme="majorHAnsi"/>
        </w:rPr>
        <w:t xml:space="preserve">Andere return </w:t>
      </w:r>
      <w:r w:rsidR="00461B15" w:rsidRPr="00461B15">
        <w:rPr>
          <w:rFonts w:asciiTheme="majorHAnsi" w:hAnsiTheme="majorHAnsi" w:cstheme="majorHAnsi"/>
        </w:rPr>
        <w:t xml:space="preserve">is ook </w:t>
      </w:r>
      <w:r w:rsidRPr="00461B15">
        <w:rPr>
          <w:rFonts w:asciiTheme="majorHAnsi" w:hAnsiTheme="majorHAnsi" w:cstheme="majorHAnsi"/>
        </w:rPr>
        <w:t xml:space="preserve">mogelijk, afhankelijk van </w:t>
      </w:r>
      <w:r w:rsidR="00461B15" w:rsidRPr="00461B15">
        <w:rPr>
          <w:rFonts w:asciiTheme="majorHAnsi" w:hAnsiTheme="majorHAnsi" w:cstheme="majorHAnsi"/>
        </w:rPr>
        <w:t xml:space="preserve">de </w:t>
      </w:r>
      <w:r w:rsidRPr="00461B15">
        <w:rPr>
          <w:rFonts w:asciiTheme="majorHAnsi" w:hAnsiTheme="majorHAnsi" w:cstheme="majorHAnsi"/>
        </w:rPr>
        <w:t>waarde</w:t>
      </w:r>
      <w:r w:rsidR="00461B15" w:rsidRPr="00461B15">
        <w:rPr>
          <w:rFonts w:asciiTheme="majorHAnsi" w:hAnsiTheme="majorHAnsi" w:cstheme="majorHAnsi"/>
        </w:rPr>
        <w:t xml:space="preserve"> van de</w:t>
      </w:r>
      <w:r w:rsidRPr="00461B15">
        <w:rPr>
          <w:rFonts w:asciiTheme="majorHAnsi" w:hAnsiTheme="majorHAnsi" w:cstheme="majorHAnsi"/>
        </w:rPr>
        <w:t xml:space="preserve"> inbreng </w:t>
      </w:r>
      <w:r w:rsidR="00461B15" w:rsidRPr="00461B15">
        <w:rPr>
          <w:rFonts w:asciiTheme="majorHAnsi" w:hAnsiTheme="majorHAnsi" w:cstheme="majorHAnsi"/>
        </w:rPr>
        <w:t>van de IF partner.</w:t>
      </w:r>
    </w:p>
    <w:p w14:paraId="138AF888" w14:textId="1FEA0F79" w:rsidR="008131A7" w:rsidRDefault="008131A7">
      <w:pPr>
        <w:rPr>
          <w:rFonts w:cstheme="minorHAnsi"/>
          <w:sz w:val="20"/>
          <w:szCs w:val="20"/>
        </w:rPr>
      </w:pPr>
    </w:p>
    <w:p w14:paraId="7CC3E29A" w14:textId="4A550969" w:rsidR="00B95249" w:rsidRDefault="00B95249" w:rsidP="0060624C">
      <w:pPr>
        <w:pStyle w:val="Lijstalinea"/>
        <w:numPr>
          <w:ilvl w:val="0"/>
          <w:numId w:val="2"/>
        </w:numPr>
        <w:contextualSpacing w:val="0"/>
        <w:jc w:val="both"/>
        <w:rPr>
          <w:rFonts w:asciiTheme="majorHAnsi" w:hAnsiTheme="majorHAnsi" w:cstheme="majorHAnsi"/>
          <w:b/>
          <w:u w:val="single"/>
        </w:rPr>
      </w:pPr>
      <w:r>
        <w:rPr>
          <w:rFonts w:asciiTheme="majorHAnsi" w:hAnsiTheme="majorHAnsi" w:cstheme="majorHAnsi"/>
          <w:b/>
          <w:u w:val="single"/>
        </w:rPr>
        <w:t xml:space="preserve">Routing bij </w:t>
      </w:r>
      <w:proofErr w:type="spellStart"/>
      <w:r>
        <w:rPr>
          <w:rFonts w:asciiTheme="majorHAnsi" w:hAnsiTheme="majorHAnsi" w:cstheme="majorHAnsi"/>
          <w:b/>
          <w:u w:val="single"/>
        </w:rPr>
        <w:t>cont</w:t>
      </w:r>
      <w:proofErr w:type="spellEnd"/>
      <w:r>
        <w:rPr>
          <w:rFonts w:asciiTheme="majorHAnsi" w:hAnsiTheme="majorHAnsi" w:cstheme="majorHAnsi"/>
          <w:b/>
          <w:u w:val="single"/>
        </w:rPr>
        <w:t>(r)</w:t>
      </w:r>
      <w:proofErr w:type="spellStart"/>
      <w:r>
        <w:rPr>
          <w:rFonts w:asciiTheme="majorHAnsi" w:hAnsiTheme="majorHAnsi" w:cstheme="majorHAnsi"/>
          <w:b/>
          <w:u w:val="single"/>
        </w:rPr>
        <w:t>acten</w:t>
      </w:r>
      <w:proofErr w:type="spellEnd"/>
      <w:r>
        <w:rPr>
          <w:rFonts w:asciiTheme="majorHAnsi" w:hAnsiTheme="majorHAnsi" w:cstheme="majorHAnsi"/>
          <w:b/>
          <w:u w:val="single"/>
        </w:rPr>
        <w:t xml:space="preserve"> met IF partners</w:t>
      </w:r>
    </w:p>
    <w:p w14:paraId="6988DF27" w14:textId="520D37CC" w:rsidR="00CA4BDA" w:rsidRPr="00B95249" w:rsidRDefault="00B95249" w:rsidP="00727B3A">
      <w:pPr>
        <w:pStyle w:val="Lijstalinea"/>
        <w:ind w:left="352"/>
        <w:contextualSpacing w:val="0"/>
        <w:jc w:val="both"/>
        <w:rPr>
          <w:rFonts w:asciiTheme="majorHAnsi" w:hAnsiTheme="majorHAnsi" w:cstheme="majorHAnsi"/>
          <w:b/>
        </w:rPr>
      </w:pPr>
      <w:r w:rsidRPr="00B95249">
        <w:rPr>
          <w:rFonts w:asciiTheme="majorHAnsi" w:hAnsiTheme="majorHAnsi" w:cstheme="majorHAnsi"/>
          <w:b/>
        </w:rPr>
        <w:t>CONTRACTVORM</w:t>
      </w:r>
    </w:p>
    <w:p w14:paraId="57C01C2D" w14:textId="36C14D93" w:rsidR="001033EC" w:rsidRPr="005966E5" w:rsidRDefault="00CA4BDA" w:rsidP="005966E5">
      <w:pPr>
        <w:pStyle w:val="Lijstalinea"/>
        <w:numPr>
          <w:ilvl w:val="3"/>
          <w:numId w:val="18"/>
        </w:numPr>
        <w:spacing w:after="0"/>
        <w:ind w:left="426" w:hanging="284"/>
        <w:jc w:val="both"/>
        <w:rPr>
          <w:rFonts w:asciiTheme="majorHAnsi" w:hAnsiTheme="majorHAnsi" w:cstheme="majorHAnsi"/>
        </w:rPr>
      </w:pPr>
      <w:r w:rsidRPr="005966E5">
        <w:rPr>
          <w:rFonts w:asciiTheme="majorHAnsi" w:hAnsiTheme="majorHAnsi" w:cstheme="majorHAnsi"/>
        </w:rPr>
        <w:t>Samenwerkingsovereenkomst Institutionele programmafinanciering</w:t>
      </w:r>
    </w:p>
    <w:p w14:paraId="4170E427" w14:textId="1456F33F" w:rsidR="00CA4BDA" w:rsidRPr="00B95249" w:rsidRDefault="00843076" w:rsidP="00B95249">
      <w:pPr>
        <w:pStyle w:val="Lijstalinea"/>
        <w:numPr>
          <w:ilvl w:val="3"/>
          <w:numId w:val="18"/>
        </w:numPr>
        <w:ind w:left="426" w:hanging="284"/>
        <w:jc w:val="both"/>
        <w:rPr>
          <w:rFonts w:asciiTheme="majorHAnsi" w:hAnsiTheme="majorHAnsi" w:cstheme="majorHAnsi"/>
        </w:rPr>
      </w:pPr>
      <w:r>
        <w:rPr>
          <w:rFonts w:asciiTheme="majorHAnsi" w:hAnsiTheme="majorHAnsi" w:cstheme="majorHAnsi"/>
        </w:rPr>
        <w:t>S</w:t>
      </w:r>
      <w:r w:rsidR="00CA4BDA" w:rsidRPr="00B95249">
        <w:rPr>
          <w:rFonts w:asciiTheme="majorHAnsi" w:hAnsiTheme="majorHAnsi" w:cstheme="majorHAnsi"/>
        </w:rPr>
        <w:t>jabloon wordt door VRT geleverd</w:t>
      </w:r>
    </w:p>
    <w:p w14:paraId="419340BB" w14:textId="20478030" w:rsidR="00356ECE" w:rsidRDefault="00CA4BDA" w:rsidP="00356ECE">
      <w:pPr>
        <w:pStyle w:val="Lijstalinea"/>
        <w:numPr>
          <w:ilvl w:val="3"/>
          <w:numId w:val="18"/>
        </w:numPr>
        <w:ind w:left="426" w:hanging="284"/>
        <w:jc w:val="both"/>
        <w:rPr>
          <w:rFonts w:asciiTheme="majorHAnsi" w:hAnsiTheme="majorHAnsi" w:cstheme="majorHAnsi"/>
        </w:rPr>
      </w:pPr>
      <w:r w:rsidRPr="00B95249">
        <w:rPr>
          <w:rFonts w:asciiTheme="majorHAnsi" w:hAnsiTheme="majorHAnsi" w:cstheme="majorHAnsi"/>
        </w:rPr>
        <w:t>VRT tekent mee (a</w:t>
      </w:r>
      <w:r w:rsidR="000E76DA" w:rsidRPr="00B95249">
        <w:rPr>
          <w:rFonts w:asciiTheme="majorHAnsi" w:hAnsiTheme="majorHAnsi" w:cstheme="majorHAnsi"/>
        </w:rPr>
        <w:t>lle IF overeenkomsten verlopen via VRT omwille gevoeligheid dossier én behoud netwerk</w:t>
      </w:r>
      <w:r w:rsidR="00347056">
        <w:rPr>
          <w:rFonts w:asciiTheme="majorHAnsi" w:hAnsiTheme="majorHAnsi" w:cstheme="majorHAnsi"/>
        </w:rPr>
        <w:t>)</w:t>
      </w:r>
    </w:p>
    <w:p w14:paraId="0C29B8B0" w14:textId="017D6438" w:rsidR="000E76DA" w:rsidRPr="00356ECE" w:rsidRDefault="00BE206F" w:rsidP="00356ECE">
      <w:pPr>
        <w:pStyle w:val="Lijstalinea"/>
        <w:numPr>
          <w:ilvl w:val="3"/>
          <w:numId w:val="18"/>
        </w:numPr>
        <w:ind w:left="426" w:hanging="284"/>
        <w:jc w:val="both"/>
        <w:rPr>
          <w:rFonts w:asciiTheme="majorHAnsi" w:hAnsiTheme="majorHAnsi" w:cstheme="majorHAnsi"/>
        </w:rPr>
      </w:pPr>
      <w:r w:rsidRPr="00356ECE">
        <w:rPr>
          <w:rFonts w:asciiTheme="majorHAnsi" w:hAnsiTheme="majorHAnsi" w:cstheme="majorHAnsi"/>
        </w:rPr>
        <w:t>Indien</w:t>
      </w:r>
      <w:r w:rsidR="005E2A87">
        <w:rPr>
          <w:rFonts w:asciiTheme="majorHAnsi" w:hAnsiTheme="majorHAnsi" w:cstheme="majorHAnsi"/>
        </w:rPr>
        <w:t xml:space="preserve"> er geen financiële bijdrage wordt geleverd EN</w:t>
      </w:r>
      <w:r w:rsidRPr="00356ECE">
        <w:rPr>
          <w:rFonts w:asciiTheme="majorHAnsi" w:hAnsiTheme="majorHAnsi" w:cstheme="majorHAnsi"/>
        </w:rPr>
        <w:t xml:space="preserve"> de return beperkt blijft tot visibiliteit (dus geen aftiteling)</w:t>
      </w:r>
      <w:r w:rsidR="00CA4BDA" w:rsidRPr="00356ECE">
        <w:rPr>
          <w:rFonts w:asciiTheme="majorHAnsi" w:hAnsiTheme="majorHAnsi" w:cstheme="majorHAnsi"/>
        </w:rPr>
        <w:t xml:space="preserve">, dan is er geen schriftelijk </w:t>
      </w:r>
      <w:r w:rsidR="000E76DA" w:rsidRPr="00356ECE">
        <w:rPr>
          <w:rFonts w:asciiTheme="majorHAnsi" w:hAnsiTheme="majorHAnsi" w:cstheme="majorHAnsi"/>
        </w:rPr>
        <w:t>contract nodig</w:t>
      </w:r>
      <w:r w:rsidRPr="00356ECE">
        <w:rPr>
          <w:rFonts w:asciiTheme="majorHAnsi" w:hAnsiTheme="majorHAnsi" w:cstheme="majorHAnsi"/>
        </w:rPr>
        <w:t>,</w:t>
      </w:r>
      <w:r w:rsidR="000E76DA" w:rsidRPr="00356ECE">
        <w:rPr>
          <w:rFonts w:asciiTheme="majorHAnsi" w:hAnsiTheme="majorHAnsi" w:cstheme="majorHAnsi"/>
        </w:rPr>
        <w:t xml:space="preserve"> behalve indien er gebruiksrechten op programma worden gegeven</w:t>
      </w:r>
      <w:r w:rsidR="00191781" w:rsidRPr="00356ECE">
        <w:rPr>
          <w:rFonts w:asciiTheme="majorHAnsi" w:hAnsiTheme="majorHAnsi" w:cstheme="majorHAnsi"/>
        </w:rPr>
        <w:t>.</w:t>
      </w:r>
    </w:p>
    <w:p w14:paraId="234FE464" w14:textId="39A0248E" w:rsidR="00B95249" w:rsidRDefault="00B95249" w:rsidP="00727B3A">
      <w:pPr>
        <w:spacing w:after="240"/>
        <w:ind w:firstLine="426"/>
        <w:jc w:val="both"/>
        <w:rPr>
          <w:rFonts w:asciiTheme="majorHAnsi" w:hAnsiTheme="majorHAnsi" w:cstheme="majorHAnsi"/>
          <w:b/>
          <w:bCs/>
        </w:rPr>
      </w:pPr>
      <w:r w:rsidRPr="00B95249">
        <w:rPr>
          <w:rFonts w:asciiTheme="majorHAnsi" w:hAnsiTheme="majorHAnsi" w:cstheme="majorHAnsi"/>
          <w:b/>
          <w:bCs/>
        </w:rPr>
        <w:t>EXTERN</w:t>
      </w:r>
    </w:p>
    <w:p w14:paraId="4FA739C5" w14:textId="53B17C20" w:rsidR="00B95249" w:rsidRPr="00173389" w:rsidRDefault="00173389" w:rsidP="00B95249">
      <w:pPr>
        <w:pStyle w:val="Lijstalinea"/>
        <w:numPr>
          <w:ilvl w:val="3"/>
          <w:numId w:val="18"/>
        </w:numPr>
        <w:spacing w:after="240"/>
        <w:ind w:left="426" w:hanging="284"/>
        <w:jc w:val="both"/>
        <w:rPr>
          <w:rFonts w:asciiTheme="majorHAnsi" w:hAnsiTheme="majorHAnsi" w:cstheme="majorHAnsi"/>
          <w:lang w:val="en-GB"/>
        </w:rPr>
      </w:pPr>
      <w:r>
        <w:rPr>
          <w:rFonts w:asciiTheme="majorHAnsi" w:hAnsiTheme="majorHAnsi" w:cstheme="majorHAnsi"/>
          <w:lang w:val="en-GB"/>
        </w:rPr>
        <w:t>Producent</w:t>
      </w:r>
      <w:r w:rsidR="00B95249" w:rsidRPr="00173389">
        <w:rPr>
          <w:rFonts w:asciiTheme="majorHAnsi" w:hAnsiTheme="majorHAnsi" w:cstheme="majorHAnsi"/>
          <w:lang w:val="en-GB"/>
        </w:rPr>
        <w:t xml:space="preserve"> </w:t>
      </w:r>
      <w:proofErr w:type="spellStart"/>
      <w:r w:rsidR="00B95249" w:rsidRPr="00173389">
        <w:rPr>
          <w:rFonts w:asciiTheme="majorHAnsi" w:hAnsiTheme="majorHAnsi" w:cstheme="majorHAnsi"/>
          <w:lang w:val="en-GB"/>
        </w:rPr>
        <w:t>licht</w:t>
      </w:r>
      <w:proofErr w:type="spellEnd"/>
      <w:r w:rsidR="00B95249" w:rsidRPr="00173389">
        <w:rPr>
          <w:rFonts w:asciiTheme="majorHAnsi" w:hAnsiTheme="majorHAnsi" w:cstheme="majorHAnsi"/>
          <w:lang w:val="en-GB"/>
        </w:rPr>
        <w:t xml:space="preserve"> </w:t>
      </w:r>
      <w:r w:rsidRPr="00173389">
        <w:rPr>
          <w:rFonts w:asciiTheme="majorHAnsi" w:hAnsiTheme="majorHAnsi" w:cstheme="majorHAnsi"/>
          <w:lang w:val="en-GB"/>
        </w:rPr>
        <w:t>Creative Partnerships i</w:t>
      </w:r>
      <w:r>
        <w:rPr>
          <w:rFonts w:asciiTheme="majorHAnsi" w:hAnsiTheme="majorHAnsi" w:cstheme="majorHAnsi"/>
          <w:lang w:val="en-GB"/>
        </w:rPr>
        <w:t>n</w:t>
      </w:r>
    </w:p>
    <w:p w14:paraId="020E1CA7" w14:textId="1118B929" w:rsidR="00B95249" w:rsidRPr="00B95249" w:rsidRDefault="00173389" w:rsidP="00B95249">
      <w:pPr>
        <w:pStyle w:val="Lijstalinea"/>
        <w:numPr>
          <w:ilvl w:val="3"/>
          <w:numId w:val="18"/>
        </w:numPr>
        <w:spacing w:after="240"/>
        <w:ind w:left="426" w:hanging="284"/>
        <w:jc w:val="both"/>
        <w:rPr>
          <w:rFonts w:asciiTheme="majorHAnsi" w:hAnsiTheme="majorHAnsi" w:cstheme="majorHAnsi"/>
        </w:rPr>
      </w:pPr>
      <w:r>
        <w:rPr>
          <w:rFonts w:asciiTheme="majorHAnsi" w:hAnsiTheme="majorHAnsi" w:cstheme="majorHAnsi"/>
        </w:rPr>
        <w:t>Creative Partnerships</w:t>
      </w:r>
      <w:r w:rsidR="00B95249" w:rsidRPr="00B95249">
        <w:rPr>
          <w:rFonts w:asciiTheme="majorHAnsi" w:hAnsiTheme="majorHAnsi" w:cstheme="majorHAnsi"/>
        </w:rPr>
        <w:t xml:space="preserve"> stuurt mee en kan veto stellen</w:t>
      </w:r>
    </w:p>
    <w:p w14:paraId="7DDD16AE" w14:textId="54B6DCDB" w:rsidR="00B95249" w:rsidRPr="00B95249" w:rsidRDefault="00173389" w:rsidP="00B95249">
      <w:pPr>
        <w:pStyle w:val="Lijstalinea"/>
        <w:numPr>
          <w:ilvl w:val="3"/>
          <w:numId w:val="18"/>
        </w:numPr>
        <w:spacing w:after="240"/>
        <w:ind w:left="426" w:hanging="284"/>
        <w:jc w:val="both"/>
        <w:rPr>
          <w:rFonts w:asciiTheme="majorHAnsi" w:hAnsiTheme="majorHAnsi" w:cstheme="majorHAnsi"/>
        </w:rPr>
      </w:pPr>
      <w:r>
        <w:rPr>
          <w:rFonts w:asciiTheme="majorHAnsi" w:hAnsiTheme="majorHAnsi" w:cstheme="majorHAnsi"/>
        </w:rPr>
        <w:t>Producent</w:t>
      </w:r>
      <w:r w:rsidR="00B95249" w:rsidRPr="00B95249">
        <w:rPr>
          <w:rFonts w:asciiTheme="majorHAnsi" w:hAnsiTheme="majorHAnsi" w:cstheme="majorHAnsi"/>
        </w:rPr>
        <w:t xml:space="preserve"> maakt het contract op a.d.h.v. vastgelegd sjabloon VRT</w:t>
      </w:r>
    </w:p>
    <w:p w14:paraId="104F30FF" w14:textId="046676B7" w:rsidR="00B95249" w:rsidRPr="00B95249" w:rsidRDefault="00173389" w:rsidP="00B95249">
      <w:pPr>
        <w:pStyle w:val="Lijstalinea"/>
        <w:numPr>
          <w:ilvl w:val="3"/>
          <w:numId w:val="18"/>
        </w:numPr>
        <w:spacing w:after="240"/>
        <w:ind w:left="426" w:hanging="284"/>
        <w:jc w:val="both"/>
        <w:rPr>
          <w:rFonts w:asciiTheme="majorHAnsi" w:hAnsiTheme="majorHAnsi" w:cstheme="majorHAnsi"/>
        </w:rPr>
      </w:pPr>
      <w:r>
        <w:rPr>
          <w:rFonts w:asciiTheme="majorHAnsi" w:hAnsiTheme="majorHAnsi" w:cstheme="majorHAnsi"/>
        </w:rPr>
        <w:t>Creative Partnerships</w:t>
      </w:r>
      <w:r w:rsidR="00B95249" w:rsidRPr="00B95249">
        <w:rPr>
          <w:rFonts w:asciiTheme="majorHAnsi" w:hAnsiTheme="majorHAnsi" w:cstheme="majorHAnsi"/>
        </w:rPr>
        <w:t xml:space="preserve"> tekent contract mee (contract ondertekend door 3 partijen)</w:t>
      </w:r>
    </w:p>
    <w:p w14:paraId="73B7A1FB" w14:textId="77777777" w:rsidR="00B51BF3" w:rsidRPr="001D4988" w:rsidRDefault="00B51BF3" w:rsidP="00694043">
      <w:pPr>
        <w:tabs>
          <w:tab w:val="left" w:pos="3514"/>
        </w:tabs>
        <w:spacing w:after="0"/>
        <w:jc w:val="both"/>
        <w:rPr>
          <w:rFonts w:asciiTheme="majorHAnsi" w:hAnsiTheme="majorHAnsi" w:cstheme="majorHAnsi"/>
          <w:b/>
        </w:rPr>
      </w:pPr>
    </w:p>
    <w:p w14:paraId="67D6A660" w14:textId="4327F6E4" w:rsidR="00A334A1" w:rsidRPr="00CE1C32" w:rsidRDefault="00173389" w:rsidP="00694043">
      <w:pPr>
        <w:tabs>
          <w:tab w:val="left" w:pos="3514"/>
        </w:tabs>
        <w:spacing w:after="0"/>
        <w:jc w:val="both"/>
        <w:rPr>
          <w:rFonts w:asciiTheme="majorHAnsi" w:hAnsiTheme="majorHAnsi" w:cstheme="majorHAnsi"/>
          <w:lang w:val="en-US"/>
        </w:rPr>
      </w:pPr>
      <w:r>
        <w:rPr>
          <w:rFonts w:asciiTheme="majorHAnsi" w:hAnsiTheme="majorHAnsi" w:cstheme="majorHAnsi"/>
          <w:b/>
          <w:lang w:val="en-US"/>
        </w:rPr>
        <w:t>Creative Partnerships</w:t>
      </w:r>
    </w:p>
    <w:p w14:paraId="2E55CAC7" w14:textId="78125EEE" w:rsidR="007C5DBB" w:rsidRPr="00173389" w:rsidRDefault="00F068D0" w:rsidP="00AE77BB">
      <w:pPr>
        <w:tabs>
          <w:tab w:val="left" w:pos="851"/>
          <w:tab w:val="left" w:pos="3514"/>
        </w:tabs>
        <w:spacing w:after="0"/>
        <w:jc w:val="both"/>
        <w:rPr>
          <w:rFonts w:asciiTheme="majorHAnsi" w:hAnsiTheme="majorHAnsi" w:cstheme="majorHAnsi"/>
        </w:rPr>
      </w:pPr>
      <w:r w:rsidRPr="00173389">
        <w:rPr>
          <w:rFonts w:cstheme="minorHAnsi"/>
          <w:sz w:val="20"/>
          <w:szCs w:val="20"/>
        </w:rPr>
        <w:t>Contact:</w:t>
      </w:r>
      <w:r w:rsidR="00CE1C32" w:rsidRPr="00173389">
        <w:rPr>
          <w:rFonts w:cstheme="minorHAnsi"/>
          <w:sz w:val="20"/>
          <w:szCs w:val="20"/>
        </w:rPr>
        <w:tab/>
      </w:r>
      <w:r w:rsidR="00173389" w:rsidRPr="00173389">
        <w:rPr>
          <w:rFonts w:cstheme="minorHAnsi"/>
          <w:sz w:val="20"/>
          <w:szCs w:val="20"/>
        </w:rPr>
        <w:t>Geer</w:t>
      </w:r>
      <w:r w:rsidR="00173389">
        <w:rPr>
          <w:rFonts w:cstheme="minorHAnsi"/>
          <w:sz w:val="20"/>
          <w:szCs w:val="20"/>
        </w:rPr>
        <w:t>trui Rooselaer</w:t>
      </w:r>
      <w:r w:rsidR="00CE1C32" w:rsidRPr="00173389">
        <w:rPr>
          <w:rFonts w:cstheme="minorHAnsi"/>
          <w:sz w:val="20"/>
          <w:szCs w:val="20"/>
        </w:rPr>
        <w:t xml:space="preserve"> – </w:t>
      </w:r>
      <w:hyperlink r:id="rId11" w:history="1">
        <w:r w:rsidR="00173389" w:rsidRPr="00173389">
          <w:rPr>
            <w:rStyle w:val="Hyperlink"/>
            <w:rFonts w:cstheme="minorHAnsi"/>
            <w:sz w:val="20"/>
            <w:szCs w:val="20"/>
          </w:rPr>
          <w:t>geertrui.rooselaer@vrt.be</w:t>
        </w:r>
      </w:hyperlink>
      <w:r w:rsidR="00CE1C32" w:rsidRPr="00173389">
        <w:rPr>
          <w:rFonts w:cstheme="minorHAnsi"/>
          <w:sz w:val="20"/>
          <w:szCs w:val="20"/>
        </w:rPr>
        <w:t xml:space="preserve"> </w:t>
      </w:r>
    </w:p>
    <w:sectPr w:rsidR="007C5DBB" w:rsidRPr="00173389" w:rsidSect="00560CAA">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6726" w14:textId="77777777" w:rsidR="00437C89" w:rsidRDefault="00437C89" w:rsidP="00B5227C">
      <w:pPr>
        <w:spacing w:after="0" w:line="240" w:lineRule="auto"/>
      </w:pPr>
      <w:r>
        <w:separator/>
      </w:r>
    </w:p>
  </w:endnote>
  <w:endnote w:type="continuationSeparator" w:id="0">
    <w:p w14:paraId="695ACF94" w14:textId="77777777" w:rsidR="00437C89" w:rsidRDefault="00437C89" w:rsidP="00B5227C">
      <w:pPr>
        <w:spacing w:after="0" w:line="240" w:lineRule="auto"/>
      </w:pPr>
      <w:r>
        <w:continuationSeparator/>
      </w:r>
    </w:p>
  </w:endnote>
  <w:endnote w:type="continuationNotice" w:id="1">
    <w:p w14:paraId="6211EF6C" w14:textId="77777777" w:rsidR="00437C89" w:rsidRDefault="00437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77841"/>
      <w:docPartObj>
        <w:docPartGallery w:val="Page Numbers (Bottom of Page)"/>
        <w:docPartUnique/>
      </w:docPartObj>
    </w:sdtPr>
    <w:sdtEndPr/>
    <w:sdtContent>
      <w:p w14:paraId="52FFA4D2" w14:textId="5228E5E4" w:rsidR="00A1389B" w:rsidRDefault="00A1389B">
        <w:pPr>
          <w:pStyle w:val="Voettekst"/>
          <w:jc w:val="right"/>
        </w:pPr>
        <w:r>
          <w:fldChar w:fldCharType="begin"/>
        </w:r>
        <w:r>
          <w:instrText>PAGE   \* MERGEFORMAT</w:instrText>
        </w:r>
        <w:r>
          <w:fldChar w:fldCharType="separate"/>
        </w:r>
        <w:r>
          <w:rPr>
            <w:lang w:val="nl-NL"/>
          </w:rPr>
          <w:t>2</w:t>
        </w:r>
        <w:r>
          <w:fldChar w:fldCharType="end"/>
        </w:r>
      </w:p>
    </w:sdtContent>
  </w:sdt>
  <w:p w14:paraId="313E6028" w14:textId="0C75BF94" w:rsidR="00B5227C" w:rsidRDefault="00B5227C">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4966" w14:textId="77777777" w:rsidR="00437C89" w:rsidRDefault="00437C89" w:rsidP="00B5227C">
      <w:pPr>
        <w:spacing w:after="0" w:line="240" w:lineRule="auto"/>
      </w:pPr>
      <w:r>
        <w:separator/>
      </w:r>
    </w:p>
  </w:footnote>
  <w:footnote w:type="continuationSeparator" w:id="0">
    <w:p w14:paraId="340FC28F" w14:textId="77777777" w:rsidR="00437C89" w:rsidRDefault="00437C89" w:rsidP="00B5227C">
      <w:pPr>
        <w:spacing w:after="0" w:line="240" w:lineRule="auto"/>
      </w:pPr>
      <w:r>
        <w:continuationSeparator/>
      </w:r>
    </w:p>
  </w:footnote>
  <w:footnote w:type="continuationNotice" w:id="1">
    <w:p w14:paraId="4C2166CE" w14:textId="77777777" w:rsidR="00437C89" w:rsidRDefault="00437C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D2A"/>
    <w:multiLevelType w:val="hybridMultilevel"/>
    <w:tmpl w:val="A9F6CF7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75145C"/>
    <w:multiLevelType w:val="hybridMultilevel"/>
    <w:tmpl w:val="3910A2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EC689E"/>
    <w:multiLevelType w:val="hybridMultilevel"/>
    <w:tmpl w:val="4ACA973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AF4F25"/>
    <w:multiLevelType w:val="hybridMultilevel"/>
    <w:tmpl w:val="10D41CAA"/>
    <w:lvl w:ilvl="0" w:tplc="E544EB32">
      <w:start w:val="1"/>
      <w:numFmt w:val="bullet"/>
      <w:lvlText w:val="•"/>
      <w:lvlJc w:val="left"/>
      <w:pPr>
        <w:tabs>
          <w:tab w:val="num" w:pos="720"/>
        </w:tabs>
        <w:ind w:left="720" w:hanging="360"/>
      </w:pPr>
      <w:rPr>
        <w:rFonts w:ascii="Arial" w:hAnsi="Arial" w:hint="default"/>
      </w:rPr>
    </w:lvl>
    <w:lvl w:ilvl="1" w:tplc="7DC8FCD6" w:tentative="1">
      <w:start w:val="1"/>
      <w:numFmt w:val="bullet"/>
      <w:lvlText w:val="•"/>
      <w:lvlJc w:val="left"/>
      <w:pPr>
        <w:tabs>
          <w:tab w:val="num" w:pos="1440"/>
        </w:tabs>
        <w:ind w:left="1440" w:hanging="360"/>
      </w:pPr>
      <w:rPr>
        <w:rFonts w:ascii="Arial" w:hAnsi="Arial" w:hint="default"/>
      </w:rPr>
    </w:lvl>
    <w:lvl w:ilvl="2" w:tplc="500EA38E">
      <w:start w:val="1"/>
      <w:numFmt w:val="bullet"/>
      <w:lvlText w:val="•"/>
      <w:lvlJc w:val="left"/>
      <w:pPr>
        <w:tabs>
          <w:tab w:val="num" w:pos="2160"/>
        </w:tabs>
        <w:ind w:left="2160" w:hanging="360"/>
      </w:pPr>
      <w:rPr>
        <w:rFonts w:ascii="Arial" w:hAnsi="Arial" w:hint="default"/>
      </w:rPr>
    </w:lvl>
    <w:lvl w:ilvl="3" w:tplc="09242F0A" w:tentative="1">
      <w:start w:val="1"/>
      <w:numFmt w:val="bullet"/>
      <w:lvlText w:val="•"/>
      <w:lvlJc w:val="left"/>
      <w:pPr>
        <w:tabs>
          <w:tab w:val="num" w:pos="2880"/>
        </w:tabs>
        <w:ind w:left="2880" w:hanging="360"/>
      </w:pPr>
      <w:rPr>
        <w:rFonts w:ascii="Arial" w:hAnsi="Arial" w:hint="default"/>
      </w:rPr>
    </w:lvl>
    <w:lvl w:ilvl="4" w:tplc="11F441EA" w:tentative="1">
      <w:start w:val="1"/>
      <w:numFmt w:val="bullet"/>
      <w:lvlText w:val="•"/>
      <w:lvlJc w:val="left"/>
      <w:pPr>
        <w:tabs>
          <w:tab w:val="num" w:pos="3600"/>
        </w:tabs>
        <w:ind w:left="3600" w:hanging="360"/>
      </w:pPr>
      <w:rPr>
        <w:rFonts w:ascii="Arial" w:hAnsi="Arial" w:hint="default"/>
      </w:rPr>
    </w:lvl>
    <w:lvl w:ilvl="5" w:tplc="19E6168E" w:tentative="1">
      <w:start w:val="1"/>
      <w:numFmt w:val="bullet"/>
      <w:lvlText w:val="•"/>
      <w:lvlJc w:val="left"/>
      <w:pPr>
        <w:tabs>
          <w:tab w:val="num" w:pos="4320"/>
        </w:tabs>
        <w:ind w:left="4320" w:hanging="360"/>
      </w:pPr>
      <w:rPr>
        <w:rFonts w:ascii="Arial" w:hAnsi="Arial" w:hint="default"/>
      </w:rPr>
    </w:lvl>
    <w:lvl w:ilvl="6" w:tplc="BEA2EDD2" w:tentative="1">
      <w:start w:val="1"/>
      <w:numFmt w:val="bullet"/>
      <w:lvlText w:val="•"/>
      <w:lvlJc w:val="left"/>
      <w:pPr>
        <w:tabs>
          <w:tab w:val="num" w:pos="5040"/>
        </w:tabs>
        <w:ind w:left="5040" w:hanging="360"/>
      </w:pPr>
      <w:rPr>
        <w:rFonts w:ascii="Arial" w:hAnsi="Arial" w:hint="default"/>
      </w:rPr>
    </w:lvl>
    <w:lvl w:ilvl="7" w:tplc="3CC24146" w:tentative="1">
      <w:start w:val="1"/>
      <w:numFmt w:val="bullet"/>
      <w:lvlText w:val="•"/>
      <w:lvlJc w:val="left"/>
      <w:pPr>
        <w:tabs>
          <w:tab w:val="num" w:pos="5760"/>
        </w:tabs>
        <w:ind w:left="5760" w:hanging="360"/>
      </w:pPr>
      <w:rPr>
        <w:rFonts w:ascii="Arial" w:hAnsi="Arial" w:hint="default"/>
      </w:rPr>
    </w:lvl>
    <w:lvl w:ilvl="8" w:tplc="A552D3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AB331B"/>
    <w:multiLevelType w:val="hybridMultilevel"/>
    <w:tmpl w:val="1CBE08F8"/>
    <w:lvl w:ilvl="0" w:tplc="4528A396">
      <w:start w:val="2"/>
      <w:numFmt w:val="decimal"/>
      <w:lvlText w:val="%1."/>
      <w:lvlJc w:val="left"/>
      <w:pPr>
        <w:ind w:left="714" w:hanging="360"/>
      </w:pPr>
      <w:rPr>
        <w:rFonts w:hint="default"/>
      </w:rPr>
    </w:lvl>
    <w:lvl w:ilvl="1" w:tplc="08130019" w:tentative="1">
      <w:start w:val="1"/>
      <w:numFmt w:val="lowerLetter"/>
      <w:lvlText w:val="%2."/>
      <w:lvlJc w:val="left"/>
      <w:pPr>
        <w:ind w:left="1434" w:hanging="360"/>
      </w:pPr>
    </w:lvl>
    <w:lvl w:ilvl="2" w:tplc="0813001B" w:tentative="1">
      <w:start w:val="1"/>
      <w:numFmt w:val="lowerRoman"/>
      <w:lvlText w:val="%3."/>
      <w:lvlJc w:val="right"/>
      <w:pPr>
        <w:ind w:left="2154" w:hanging="180"/>
      </w:pPr>
    </w:lvl>
    <w:lvl w:ilvl="3" w:tplc="0813000F" w:tentative="1">
      <w:start w:val="1"/>
      <w:numFmt w:val="decimal"/>
      <w:lvlText w:val="%4."/>
      <w:lvlJc w:val="left"/>
      <w:pPr>
        <w:ind w:left="2874" w:hanging="360"/>
      </w:pPr>
    </w:lvl>
    <w:lvl w:ilvl="4" w:tplc="08130019" w:tentative="1">
      <w:start w:val="1"/>
      <w:numFmt w:val="lowerLetter"/>
      <w:lvlText w:val="%5."/>
      <w:lvlJc w:val="left"/>
      <w:pPr>
        <w:ind w:left="3594" w:hanging="360"/>
      </w:pPr>
    </w:lvl>
    <w:lvl w:ilvl="5" w:tplc="0813001B" w:tentative="1">
      <w:start w:val="1"/>
      <w:numFmt w:val="lowerRoman"/>
      <w:lvlText w:val="%6."/>
      <w:lvlJc w:val="right"/>
      <w:pPr>
        <w:ind w:left="4314" w:hanging="180"/>
      </w:pPr>
    </w:lvl>
    <w:lvl w:ilvl="6" w:tplc="0813000F" w:tentative="1">
      <w:start w:val="1"/>
      <w:numFmt w:val="decimal"/>
      <w:lvlText w:val="%7."/>
      <w:lvlJc w:val="left"/>
      <w:pPr>
        <w:ind w:left="5034" w:hanging="360"/>
      </w:pPr>
    </w:lvl>
    <w:lvl w:ilvl="7" w:tplc="08130019" w:tentative="1">
      <w:start w:val="1"/>
      <w:numFmt w:val="lowerLetter"/>
      <w:lvlText w:val="%8."/>
      <w:lvlJc w:val="left"/>
      <w:pPr>
        <w:ind w:left="5754" w:hanging="360"/>
      </w:pPr>
    </w:lvl>
    <w:lvl w:ilvl="8" w:tplc="0813001B" w:tentative="1">
      <w:start w:val="1"/>
      <w:numFmt w:val="lowerRoman"/>
      <w:lvlText w:val="%9."/>
      <w:lvlJc w:val="right"/>
      <w:pPr>
        <w:ind w:left="6474" w:hanging="180"/>
      </w:pPr>
    </w:lvl>
  </w:abstractNum>
  <w:abstractNum w:abstractNumId="5" w15:restartNumberingAfterBreak="0">
    <w:nsid w:val="253050F7"/>
    <w:multiLevelType w:val="hybridMultilevel"/>
    <w:tmpl w:val="0E486258"/>
    <w:lvl w:ilvl="0" w:tplc="88F6CED2">
      <w:start w:val="1"/>
      <w:numFmt w:val="decimal"/>
      <w:lvlText w:val="%1."/>
      <w:lvlJc w:val="left"/>
      <w:pPr>
        <w:ind w:left="354" w:hanging="360"/>
      </w:pPr>
      <w:rPr>
        <w:rFonts w:hint="default"/>
      </w:rPr>
    </w:lvl>
    <w:lvl w:ilvl="1" w:tplc="08130019" w:tentative="1">
      <w:start w:val="1"/>
      <w:numFmt w:val="lowerLetter"/>
      <w:lvlText w:val="%2."/>
      <w:lvlJc w:val="left"/>
      <w:pPr>
        <w:ind w:left="1074" w:hanging="360"/>
      </w:pPr>
    </w:lvl>
    <w:lvl w:ilvl="2" w:tplc="0813001B" w:tentative="1">
      <w:start w:val="1"/>
      <w:numFmt w:val="lowerRoman"/>
      <w:lvlText w:val="%3."/>
      <w:lvlJc w:val="right"/>
      <w:pPr>
        <w:ind w:left="1794" w:hanging="180"/>
      </w:pPr>
    </w:lvl>
    <w:lvl w:ilvl="3" w:tplc="0813000F" w:tentative="1">
      <w:start w:val="1"/>
      <w:numFmt w:val="decimal"/>
      <w:lvlText w:val="%4."/>
      <w:lvlJc w:val="left"/>
      <w:pPr>
        <w:ind w:left="2514" w:hanging="360"/>
      </w:pPr>
    </w:lvl>
    <w:lvl w:ilvl="4" w:tplc="08130019" w:tentative="1">
      <w:start w:val="1"/>
      <w:numFmt w:val="lowerLetter"/>
      <w:lvlText w:val="%5."/>
      <w:lvlJc w:val="left"/>
      <w:pPr>
        <w:ind w:left="3234" w:hanging="360"/>
      </w:pPr>
    </w:lvl>
    <w:lvl w:ilvl="5" w:tplc="0813001B" w:tentative="1">
      <w:start w:val="1"/>
      <w:numFmt w:val="lowerRoman"/>
      <w:lvlText w:val="%6."/>
      <w:lvlJc w:val="right"/>
      <w:pPr>
        <w:ind w:left="3954" w:hanging="180"/>
      </w:pPr>
    </w:lvl>
    <w:lvl w:ilvl="6" w:tplc="0813000F" w:tentative="1">
      <w:start w:val="1"/>
      <w:numFmt w:val="decimal"/>
      <w:lvlText w:val="%7."/>
      <w:lvlJc w:val="left"/>
      <w:pPr>
        <w:ind w:left="4674" w:hanging="360"/>
      </w:pPr>
    </w:lvl>
    <w:lvl w:ilvl="7" w:tplc="08130019" w:tentative="1">
      <w:start w:val="1"/>
      <w:numFmt w:val="lowerLetter"/>
      <w:lvlText w:val="%8."/>
      <w:lvlJc w:val="left"/>
      <w:pPr>
        <w:ind w:left="5394" w:hanging="360"/>
      </w:pPr>
    </w:lvl>
    <w:lvl w:ilvl="8" w:tplc="0813001B" w:tentative="1">
      <w:start w:val="1"/>
      <w:numFmt w:val="lowerRoman"/>
      <w:lvlText w:val="%9."/>
      <w:lvlJc w:val="right"/>
      <w:pPr>
        <w:ind w:left="6114" w:hanging="180"/>
      </w:pPr>
    </w:lvl>
  </w:abstractNum>
  <w:abstractNum w:abstractNumId="6" w15:restartNumberingAfterBreak="0">
    <w:nsid w:val="30BD7486"/>
    <w:multiLevelType w:val="hybridMultilevel"/>
    <w:tmpl w:val="3F0AADA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3927156"/>
    <w:multiLevelType w:val="hybridMultilevel"/>
    <w:tmpl w:val="28742E96"/>
    <w:lvl w:ilvl="0" w:tplc="798C868C">
      <w:start w:val="1"/>
      <w:numFmt w:val="decimal"/>
      <w:lvlText w:val="%1."/>
      <w:lvlJc w:val="left"/>
      <w:pPr>
        <w:ind w:left="360" w:hanging="360"/>
      </w:pPr>
      <w:rPr>
        <w:rFonts w:hint="default"/>
        <w:b/>
        <w:u w:val="none"/>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43E8556A"/>
    <w:multiLevelType w:val="hybridMultilevel"/>
    <w:tmpl w:val="AD5638BC"/>
    <w:lvl w:ilvl="0" w:tplc="3ADA3A1C">
      <w:start w:val="1"/>
      <w:numFmt w:val="lowerLetter"/>
      <w:lvlText w:val="%1."/>
      <w:lvlJc w:val="left"/>
      <w:pPr>
        <w:ind w:left="352" w:hanging="360"/>
      </w:pPr>
      <w:rPr>
        <w:rFonts w:hint="default"/>
      </w:rPr>
    </w:lvl>
    <w:lvl w:ilvl="1" w:tplc="08130019" w:tentative="1">
      <w:start w:val="1"/>
      <w:numFmt w:val="lowerLetter"/>
      <w:lvlText w:val="%2."/>
      <w:lvlJc w:val="left"/>
      <w:pPr>
        <w:ind w:left="1072" w:hanging="360"/>
      </w:pPr>
    </w:lvl>
    <w:lvl w:ilvl="2" w:tplc="0813001B" w:tentative="1">
      <w:start w:val="1"/>
      <w:numFmt w:val="lowerRoman"/>
      <w:lvlText w:val="%3."/>
      <w:lvlJc w:val="right"/>
      <w:pPr>
        <w:ind w:left="1792" w:hanging="180"/>
      </w:pPr>
    </w:lvl>
    <w:lvl w:ilvl="3" w:tplc="0813000F" w:tentative="1">
      <w:start w:val="1"/>
      <w:numFmt w:val="decimal"/>
      <w:lvlText w:val="%4."/>
      <w:lvlJc w:val="left"/>
      <w:pPr>
        <w:ind w:left="2512" w:hanging="360"/>
      </w:pPr>
    </w:lvl>
    <w:lvl w:ilvl="4" w:tplc="08130019" w:tentative="1">
      <w:start w:val="1"/>
      <w:numFmt w:val="lowerLetter"/>
      <w:lvlText w:val="%5."/>
      <w:lvlJc w:val="left"/>
      <w:pPr>
        <w:ind w:left="3232" w:hanging="360"/>
      </w:pPr>
    </w:lvl>
    <w:lvl w:ilvl="5" w:tplc="0813001B" w:tentative="1">
      <w:start w:val="1"/>
      <w:numFmt w:val="lowerRoman"/>
      <w:lvlText w:val="%6."/>
      <w:lvlJc w:val="right"/>
      <w:pPr>
        <w:ind w:left="3952" w:hanging="180"/>
      </w:pPr>
    </w:lvl>
    <w:lvl w:ilvl="6" w:tplc="0813000F" w:tentative="1">
      <w:start w:val="1"/>
      <w:numFmt w:val="decimal"/>
      <w:lvlText w:val="%7."/>
      <w:lvlJc w:val="left"/>
      <w:pPr>
        <w:ind w:left="4672" w:hanging="360"/>
      </w:pPr>
    </w:lvl>
    <w:lvl w:ilvl="7" w:tplc="08130019" w:tentative="1">
      <w:start w:val="1"/>
      <w:numFmt w:val="lowerLetter"/>
      <w:lvlText w:val="%8."/>
      <w:lvlJc w:val="left"/>
      <w:pPr>
        <w:ind w:left="5392" w:hanging="360"/>
      </w:pPr>
    </w:lvl>
    <w:lvl w:ilvl="8" w:tplc="0813001B" w:tentative="1">
      <w:start w:val="1"/>
      <w:numFmt w:val="lowerRoman"/>
      <w:lvlText w:val="%9."/>
      <w:lvlJc w:val="right"/>
      <w:pPr>
        <w:ind w:left="6112" w:hanging="180"/>
      </w:pPr>
    </w:lvl>
  </w:abstractNum>
  <w:abstractNum w:abstractNumId="9" w15:restartNumberingAfterBreak="0">
    <w:nsid w:val="493128F8"/>
    <w:multiLevelType w:val="hybridMultilevel"/>
    <w:tmpl w:val="8D8CAB12"/>
    <w:lvl w:ilvl="0" w:tplc="08130001">
      <w:start w:val="1"/>
      <w:numFmt w:val="bullet"/>
      <w:lvlText w:val=""/>
      <w:lvlJc w:val="left"/>
      <w:pPr>
        <w:ind w:left="1068" w:hanging="360"/>
      </w:pPr>
      <w:rPr>
        <w:rFonts w:ascii="Symbol" w:hAnsi="Symbol" w:cs="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4F62206E"/>
    <w:multiLevelType w:val="hybridMultilevel"/>
    <w:tmpl w:val="C23C279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13405E9"/>
    <w:multiLevelType w:val="hybridMultilevel"/>
    <w:tmpl w:val="E4ECE0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8131826"/>
    <w:multiLevelType w:val="hybridMultilevel"/>
    <w:tmpl w:val="3C7818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615D02"/>
    <w:multiLevelType w:val="hybridMultilevel"/>
    <w:tmpl w:val="E6B2D4F4"/>
    <w:lvl w:ilvl="0" w:tplc="5088DC66">
      <w:start w:val="1"/>
      <w:numFmt w:val="decimal"/>
      <w:lvlText w:val="%1."/>
      <w:lvlJc w:val="left"/>
      <w:pPr>
        <w:ind w:left="352" w:hanging="360"/>
      </w:pPr>
      <w:rPr>
        <w:rFonts w:hint="default"/>
        <w:b/>
        <w:u w:val="none"/>
      </w:rPr>
    </w:lvl>
    <w:lvl w:ilvl="1" w:tplc="08130019">
      <w:start w:val="1"/>
      <w:numFmt w:val="lowerLetter"/>
      <w:lvlText w:val="%2."/>
      <w:lvlJc w:val="left"/>
      <w:pPr>
        <w:ind w:left="1072" w:hanging="360"/>
      </w:pPr>
    </w:lvl>
    <w:lvl w:ilvl="2" w:tplc="0813001B">
      <w:start w:val="1"/>
      <w:numFmt w:val="lowerRoman"/>
      <w:lvlText w:val="%3."/>
      <w:lvlJc w:val="right"/>
      <w:pPr>
        <w:ind w:left="1792" w:hanging="180"/>
      </w:pPr>
    </w:lvl>
    <w:lvl w:ilvl="3" w:tplc="0813000F" w:tentative="1">
      <w:start w:val="1"/>
      <w:numFmt w:val="decimal"/>
      <w:lvlText w:val="%4."/>
      <w:lvlJc w:val="left"/>
      <w:pPr>
        <w:ind w:left="2512" w:hanging="360"/>
      </w:pPr>
    </w:lvl>
    <w:lvl w:ilvl="4" w:tplc="08130019" w:tentative="1">
      <w:start w:val="1"/>
      <w:numFmt w:val="lowerLetter"/>
      <w:lvlText w:val="%5."/>
      <w:lvlJc w:val="left"/>
      <w:pPr>
        <w:ind w:left="3232" w:hanging="360"/>
      </w:pPr>
    </w:lvl>
    <w:lvl w:ilvl="5" w:tplc="0813001B" w:tentative="1">
      <w:start w:val="1"/>
      <w:numFmt w:val="lowerRoman"/>
      <w:lvlText w:val="%6."/>
      <w:lvlJc w:val="right"/>
      <w:pPr>
        <w:ind w:left="3952" w:hanging="180"/>
      </w:pPr>
    </w:lvl>
    <w:lvl w:ilvl="6" w:tplc="0813000F" w:tentative="1">
      <w:start w:val="1"/>
      <w:numFmt w:val="decimal"/>
      <w:lvlText w:val="%7."/>
      <w:lvlJc w:val="left"/>
      <w:pPr>
        <w:ind w:left="4672" w:hanging="360"/>
      </w:pPr>
    </w:lvl>
    <w:lvl w:ilvl="7" w:tplc="08130019" w:tentative="1">
      <w:start w:val="1"/>
      <w:numFmt w:val="lowerLetter"/>
      <w:lvlText w:val="%8."/>
      <w:lvlJc w:val="left"/>
      <w:pPr>
        <w:ind w:left="5392" w:hanging="360"/>
      </w:pPr>
    </w:lvl>
    <w:lvl w:ilvl="8" w:tplc="0813001B" w:tentative="1">
      <w:start w:val="1"/>
      <w:numFmt w:val="lowerRoman"/>
      <w:lvlText w:val="%9."/>
      <w:lvlJc w:val="right"/>
      <w:pPr>
        <w:ind w:left="6112" w:hanging="180"/>
      </w:pPr>
    </w:lvl>
  </w:abstractNum>
  <w:abstractNum w:abstractNumId="14" w15:restartNumberingAfterBreak="0">
    <w:nsid w:val="663710B6"/>
    <w:multiLevelType w:val="hybridMultilevel"/>
    <w:tmpl w:val="A1E8C75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F3C21C2"/>
    <w:multiLevelType w:val="hybridMultilevel"/>
    <w:tmpl w:val="8BC0E822"/>
    <w:lvl w:ilvl="0" w:tplc="C1EC1CCE">
      <w:numFmt w:val="bullet"/>
      <w:lvlText w:val=""/>
      <w:lvlJc w:val="left"/>
      <w:pPr>
        <w:ind w:left="720" w:hanging="360"/>
      </w:pPr>
      <w:rPr>
        <w:rFonts w:ascii="Symbol" w:eastAsiaTheme="minorEastAsia"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F5E38B8"/>
    <w:multiLevelType w:val="hybridMultilevel"/>
    <w:tmpl w:val="73A4B99E"/>
    <w:lvl w:ilvl="0" w:tplc="B7AA69FC">
      <w:start w:val="2"/>
      <w:numFmt w:val="bullet"/>
      <w:lvlText w:val="-"/>
      <w:lvlJc w:val="left"/>
      <w:pPr>
        <w:ind w:left="1068" w:hanging="360"/>
      </w:pPr>
      <w:rPr>
        <w:rFonts w:ascii="Calibri" w:eastAsiaTheme="minorEastAsia"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71B45F1F"/>
    <w:multiLevelType w:val="hybridMultilevel"/>
    <w:tmpl w:val="12ACD176"/>
    <w:lvl w:ilvl="0" w:tplc="61D21452">
      <w:start w:val="2"/>
      <w:numFmt w:val="bullet"/>
      <w:lvlText w:val="-"/>
      <w:lvlJc w:val="left"/>
      <w:pPr>
        <w:ind w:left="1080" w:hanging="360"/>
      </w:pPr>
      <w:rPr>
        <w:rFonts w:ascii="Calibri" w:eastAsiaTheme="minorEastAs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76B96A30"/>
    <w:multiLevelType w:val="hybridMultilevel"/>
    <w:tmpl w:val="02C4875E"/>
    <w:lvl w:ilvl="0" w:tplc="1952C054">
      <w:start w:val="1"/>
      <w:numFmt w:val="bullet"/>
      <w:lvlText w:val="□"/>
      <w:lvlJc w:val="left"/>
      <w:pPr>
        <w:tabs>
          <w:tab w:val="num" w:pos="720"/>
        </w:tabs>
        <w:ind w:left="720" w:hanging="360"/>
      </w:pPr>
      <w:rPr>
        <w:rFonts w:ascii="Calibri" w:hAnsi="Calibri" w:hint="default"/>
      </w:rPr>
    </w:lvl>
    <w:lvl w:ilvl="1" w:tplc="0813000B">
      <w:start w:val="1"/>
      <w:numFmt w:val="bullet"/>
      <w:lvlText w:val=""/>
      <w:lvlJc w:val="left"/>
      <w:pPr>
        <w:ind w:left="1440" w:hanging="360"/>
      </w:pPr>
      <w:rPr>
        <w:rFonts w:ascii="Wingdings" w:hAnsi="Wingdings" w:cs="Wingdings" w:hint="default"/>
      </w:rPr>
    </w:lvl>
    <w:lvl w:ilvl="2" w:tplc="6F3E35F6">
      <w:start w:val="302"/>
      <w:numFmt w:val="bullet"/>
      <w:lvlText w:val=""/>
      <w:lvlJc w:val="left"/>
      <w:pPr>
        <w:tabs>
          <w:tab w:val="num" w:pos="2160"/>
        </w:tabs>
        <w:ind w:left="2160" w:hanging="360"/>
      </w:pPr>
      <w:rPr>
        <w:rFonts w:ascii="Wingdings" w:hAnsi="Wingdings" w:hint="default"/>
      </w:rPr>
    </w:lvl>
    <w:lvl w:ilvl="3" w:tplc="932C7058">
      <w:start w:val="7"/>
      <w:numFmt w:val="bullet"/>
      <w:lvlText w:val="-"/>
      <w:lvlJc w:val="left"/>
      <w:pPr>
        <w:ind w:left="2880" w:hanging="360"/>
      </w:pPr>
      <w:rPr>
        <w:rFonts w:ascii="Calibri Light" w:eastAsiaTheme="minorEastAsia" w:hAnsi="Calibri Light" w:cs="Calibri Light" w:hint="default"/>
      </w:rPr>
    </w:lvl>
    <w:lvl w:ilvl="4" w:tplc="B7EA39EE" w:tentative="1">
      <w:start w:val="1"/>
      <w:numFmt w:val="bullet"/>
      <w:lvlText w:val="□"/>
      <w:lvlJc w:val="left"/>
      <w:pPr>
        <w:tabs>
          <w:tab w:val="num" w:pos="3600"/>
        </w:tabs>
        <w:ind w:left="3600" w:hanging="360"/>
      </w:pPr>
      <w:rPr>
        <w:rFonts w:ascii="Calibri" w:hAnsi="Calibri" w:hint="default"/>
      </w:rPr>
    </w:lvl>
    <w:lvl w:ilvl="5" w:tplc="D1F2AD28" w:tentative="1">
      <w:start w:val="1"/>
      <w:numFmt w:val="bullet"/>
      <w:lvlText w:val="□"/>
      <w:lvlJc w:val="left"/>
      <w:pPr>
        <w:tabs>
          <w:tab w:val="num" w:pos="4320"/>
        </w:tabs>
        <w:ind w:left="4320" w:hanging="360"/>
      </w:pPr>
      <w:rPr>
        <w:rFonts w:ascii="Calibri" w:hAnsi="Calibri" w:hint="default"/>
      </w:rPr>
    </w:lvl>
    <w:lvl w:ilvl="6" w:tplc="42BC7D90" w:tentative="1">
      <w:start w:val="1"/>
      <w:numFmt w:val="bullet"/>
      <w:lvlText w:val="□"/>
      <w:lvlJc w:val="left"/>
      <w:pPr>
        <w:tabs>
          <w:tab w:val="num" w:pos="5040"/>
        </w:tabs>
        <w:ind w:left="5040" w:hanging="360"/>
      </w:pPr>
      <w:rPr>
        <w:rFonts w:ascii="Calibri" w:hAnsi="Calibri" w:hint="default"/>
      </w:rPr>
    </w:lvl>
    <w:lvl w:ilvl="7" w:tplc="78944544" w:tentative="1">
      <w:start w:val="1"/>
      <w:numFmt w:val="bullet"/>
      <w:lvlText w:val="□"/>
      <w:lvlJc w:val="left"/>
      <w:pPr>
        <w:tabs>
          <w:tab w:val="num" w:pos="5760"/>
        </w:tabs>
        <w:ind w:left="5760" w:hanging="360"/>
      </w:pPr>
      <w:rPr>
        <w:rFonts w:ascii="Calibri" w:hAnsi="Calibri" w:hint="default"/>
      </w:rPr>
    </w:lvl>
    <w:lvl w:ilvl="8" w:tplc="CC324272"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7E265D86"/>
    <w:multiLevelType w:val="hybridMultilevel"/>
    <w:tmpl w:val="07BE7AF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04903522">
    <w:abstractNumId w:val="10"/>
  </w:num>
  <w:num w:numId="2" w16cid:durableId="1711801077">
    <w:abstractNumId w:val="13"/>
  </w:num>
  <w:num w:numId="3" w16cid:durableId="1087843466">
    <w:abstractNumId w:val="1"/>
  </w:num>
  <w:num w:numId="4" w16cid:durableId="598025218">
    <w:abstractNumId w:val="7"/>
  </w:num>
  <w:num w:numId="5" w16cid:durableId="121920122">
    <w:abstractNumId w:val="5"/>
  </w:num>
  <w:num w:numId="6" w16cid:durableId="1889221347">
    <w:abstractNumId w:val="16"/>
  </w:num>
  <w:num w:numId="7" w16cid:durableId="1339119064">
    <w:abstractNumId w:val="9"/>
  </w:num>
  <w:num w:numId="8" w16cid:durableId="728765690">
    <w:abstractNumId w:val="17"/>
  </w:num>
  <w:num w:numId="9" w16cid:durableId="800224476">
    <w:abstractNumId w:val="4"/>
  </w:num>
  <w:num w:numId="10" w16cid:durableId="2036491727">
    <w:abstractNumId w:val="15"/>
  </w:num>
  <w:num w:numId="11" w16cid:durableId="1250188621">
    <w:abstractNumId w:val="12"/>
  </w:num>
  <w:num w:numId="12" w16cid:durableId="1437214240">
    <w:abstractNumId w:val="6"/>
  </w:num>
  <w:num w:numId="13" w16cid:durableId="1284457429">
    <w:abstractNumId w:val="8"/>
  </w:num>
  <w:num w:numId="14" w16cid:durableId="2067215245">
    <w:abstractNumId w:val="19"/>
  </w:num>
  <w:num w:numId="15" w16cid:durableId="1449163797">
    <w:abstractNumId w:val="0"/>
  </w:num>
  <w:num w:numId="16" w16cid:durableId="399133939">
    <w:abstractNumId w:val="14"/>
  </w:num>
  <w:num w:numId="17" w16cid:durableId="304165415">
    <w:abstractNumId w:val="2"/>
  </w:num>
  <w:num w:numId="18" w16cid:durableId="371926233">
    <w:abstractNumId w:val="18"/>
  </w:num>
  <w:num w:numId="19" w16cid:durableId="2109278150">
    <w:abstractNumId w:val="3"/>
  </w:num>
  <w:num w:numId="20" w16cid:durableId="1758597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7C"/>
    <w:rsid w:val="00010380"/>
    <w:rsid w:val="000173D5"/>
    <w:rsid w:val="00080F28"/>
    <w:rsid w:val="00092144"/>
    <w:rsid w:val="000D547A"/>
    <w:rsid w:val="000E76DA"/>
    <w:rsid w:val="001033EC"/>
    <w:rsid w:val="0016029E"/>
    <w:rsid w:val="00173389"/>
    <w:rsid w:val="00191781"/>
    <w:rsid w:val="001D4988"/>
    <w:rsid w:val="001E4E64"/>
    <w:rsid w:val="00216A6F"/>
    <w:rsid w:val="002538BA"/>
    <w:rsid w:val="002766C0"/>
    <w:rsid w:val="00287723"/>
    <w:rsid w:val="0032534C"/>
    <w:rsid w:val="00327752"/>
    <w:rsid w:val="00342DB6"/>
    <w:rsid w:val="00347056"/>
    <w:rsid w:val="00356ECE"/>
    <w:rsid w:val="00366310"/>
    <w:rsid w:val="003B0B1C"/>
    <w:rsid w:val="003B3F29"/>
    <w:rsid w:val="00416DEA"/>
    <w:rsid w:val="00431169"/>
    <w:rsid w:val="00437C89"/>
    <w:rsid w:val="00461B15"/>
    <w:rsid w:val="004A777C"/>
    <w:rsid w:val="005176FA"/>
    <w:rsid w:val="00560CAA"/>
    <w:rsid w:val="005711D4"/>
    <w:rsid w:val="005966E5"/>
    <w:rsid w:val="005E2A87"/>
    <w:rsid w:val="005F0B0B"/>
    <w:rsid w:val="005F57CE"/>
    <w:rsid w:val="0060624C"/>
    <w:rsid w:val="00627D8B"/>
    <w:rsid w:val="0063597B"/>
    <w:rsid w:val="00643646"/>
    <w:rsid w:val="00652A17"/>
    <w:rsid w:val="00671379"/>
    <w:rsid w:val="00694043"/>
    <w:rsid w:val="007229F0"/>
    <w:rsid w:val="00726B3A"/>
    <w:rsid w:val="00727B3A"/>
    <w:rsid w:val="007308FA"/>
    <w:rsid w:val="0074550D"/>
    <w:rsid w:val="007533F8"/>
    <w:rsid w:val="00775B03"/>
    <w:rsid w:val="007A54F4"/>
    <w:rsid w:val="007A5C23"/>
    <w:rsid w:val="007C5DBB"/>
    <w:rsid w:val="007D12CC"/>
    <w:rsid w:val="007F0057"/>
    <w:rsid w:val="00806660"/>
    <w:rsid w:val="008131A7"/>
    <w:rsid w:val="00816B4B"/>
    <w:rsid w:val="00830B07"/>
    <w:rsid w:val="00842DEA"/>
    <w:rsid w:val="00843076"/>
    <w:rsid w:val="00851507"/>
    <w:rsid w:val="00862738"/>
    <w:rsid w:val="00872E9C"/>
    <w:rsid w:val="00883835"/>
    <w:rsid w:val="008C23DB"/>
    <w:rsid w:val="009A0B2E"/>
    <w:rsid w:val="009A7874"/>
    <w:rsid w:val="009B6D50"/>
    <w:rsid w:val="009C0690"/>
    <w:rsid w:val="009C7BF3"/>
    <w:rsid w:val="00A1389B"/>
    <w:rsid w:val="00A26A7D"/>
    <w:rsid w:val="00A334A1"/>
    <w:rsid w:val="00AB4B5E"/>
    <w:rsid w:val="00AD483B"/>
    <w:rsid w:val="00AE77BB"/>
    <w:rsid w:val="00B127FE"/>
    <w:rsid w:val="00B51BF3"/>
    <w:rsid w:val="00B5227C"/>
    <w:rsid w:val="00B52347"/>
    <w:rsid w:val="00B87829"/>
    <w:rsid w:val="00B95249"/>
    <w:rsid w:val="00BA0ACD"/>
    <w:rsid w:val="00BD1D37"/>
    <w:rsid w:val="00BE206F"/>
    <w:rsid w:val="00C02F17"/>
    <w:rsid w:val="00C23D42"/>
    <w:rsid w:val="00C409FD"/>
    <w:rsid w:val="00C51AF5"/>
    <w:rsid w:val="00C72E72"/>
    <w:rsid w:val="00CA4BDA"/>
    <w:rsid w:val="00CB3CFD"/>
    <w:rsid w:val="00CE197B"/>
    <w:rsid w:val="00CE1C32"/>
    <w:rsid w:val="00CF414E"/>
    <w:rsid w:val="00D037B3"/>
    <w:rsid w:val="00D20DD8"/>
    <w:rsid w:val="00D849CE"/>
    <w:rsid w:val="00DB471D"/>
    <w:rsid w:val="00DD1259"/>
    <w:rsid w:val="00DE68F5"/>
    <w:rsid w:val="00E81123"/>
    <w:rsid w:val="00EB0266"/>
    <w:rsid w:val="00EC2869"/>
    <w:rsid w:val="00EC7C5C"/>
    <w:rsid w:val="00F068D0"/>
    <w:rsid w:val="00F1275B"/>
    <w:rsid w:val="00F50881"/>
    <w:rsid w:val="00F8260F"/>
    <w:rsid w:val="00F85277"/>
    <w:rsid w:val="00F85443"/>
    <w:rsid w:val="00F8690E"/>
    <w:rsid w:val="00FF0FB4"/>
    <w:rsid w:val="00FF74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8495"/>
  <w15:chartTrackingRefBased/>
  <w15:docId w15:val="{616B64D8-004D-4FBD-8BAC-193488C5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6DA"/>
  </w:style>
  <w:style w:type="paragraph" w:styleId="Kop1">
    <w:name w:val="heading 1"/>
    <w:basedOn w:val="Standaard"/>
    <w:next w:val="Standaard"/>
    <w:link w:val="Kop1Char"/>
    <w:uiPriority w:val="9"/>
    <w:qFormat/>
    <w:rsid w:val="000D5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0D547A"/>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0D547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Kop4">
    <w:name w:val="heading 4"/>
    <w:basedOn w:val="Standaard"/>
    <w:next w:val="Standaard"/>
    <w:link w:val="Kop4Char"/>
    <w:uiPriority w:val="9"/>
    <w:semiHidden/>
    <w:unhideWhenUsed/>
    <w:qFormat/>
    <w:rsid w:val="000D54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D547A"/>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D547A"/>
    <w:pPr>
      <w:keepNext/>
      <w:keepLines/>
      <w:spacing w:before="40" w:after="0"/>
      <w:outlineLvl w:val="5"/>
    </w:pPr>
    <w:rPr>
      <w:rFonts w:asciiTheme="majorHAnsi" w:eastAsiaTheme="majorEastAsia" w:hAnsiTheme="majorHAnsi" w:cstheme="majorBidi"/>
      <w:color w:val="1F4E79" w:themeColor="accent1" w:themeShade="80"/>
    </w:rPr>
  </w:style>
  <w:style w:type="paragraph" w:styleId="Kop7">
    <w:name w:val="heading 7"/>
    <w:basedOn w:val="Standaard"/>
    <w:next w:val="Standaard"/>
    <w:link w:val="Kop7Char"/>
    <w:uiPriority w:val="9"/>
    <w:semiHidden/>
    <w:unhideWhenUsed/>
    <w:qFormat/>
    <w:rsid w:val="000D547A"/>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Kop8">
    <w:name w:val="heading 8"/>
    <w:basedOn w:val="Standaard"/>
    <w:next w:val="Standaard"/>
    <w:link w:val="Kop8Char"/>
    <w:uiPriority w:val="9"/>
    <w:semiHidden/>
    <w:unhideWhenUsed/>
    <w:qFormat/>
    <w:rsid w:val="000D547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Kop9">
    <w:name w:val="heading 9"/>
    <w:basedOn w:val="Standaard"/>
    <w:next w:val="Standaard"/>
    <w:link w:val="Kop9Char"/>
    <w:uiPriority w:val="9"/>
    <w:semiHidden/>
    <w:unhideWhenUsed/>
    <w:qFormat/>
    <w:rsid w:val="000D547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227C"/>
    <w:pPr>
      <w:ind w:left="720"/>
      <w:contextualSpacing/>
    </w:pPr>
  </w:style>
  <w:style w:type="paragraph" w:styleId="Koptekst">
    <w:name w:val="header"/>
    <w:basedOn w:val="Standaard"/>
    <w:link w:val="KoptekstChar"/>
    <w:uiPriority w:val="99"/>
    <w:unhideWhenUsed/>
    <w:rsid w:val="00B52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27C"/>
  </w:style>
  <w:style w:type="paragraph" w:styleId="Voettekst">
    <w:name w:val="footer"/>
    <w:basedOn w:val="Standaard"/>
    <w:link w:val="VoettekstChar"/>
    <w:uiPriority w:val="99"/>
    <w:unhideWhenUsed/>
    <w:rsid w:val="00B52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27C"/>
  </w:style>
  <w:style w:type="character" w:customStyle="1" w:styleId="Kop1Char">
    <w:name w:val="Kop 1 Char"/>
    <w:basedOn w:val="Standaardalinea-lettertype"/>
    <w:link w:val="Kop1"/>
    <w:uiPriority w:val="9"/>
    <w:rsid w:val="000D547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0D547A"/>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0D547A"/>
    <w:rPr>
      <w:rFonts w:asciiTheme="majorHAnsi" w:eastAsiaTheme="majorEastAsia" w:hAnsiTheme="majorHAnsi" w:cstheme="majorBidi"/>
      <w:color w:val="1F4E79" w:themeColor="accent1" w:themeShade="80"/>
      <w:sz w:val="24"/>
      <w:szCs w:val="24"/>
    </w:rPr>
  </w:style>
  <w:style w:type="character" w:customStyle="1" w:styleId="Kop4Char">
    <w:name w:val="Kop 4 Char"/>
    <w:basedOn w:val="Standaardalinea-lettertype"/>
    <w:link w:val="Kop4"/>
    <w:uiPriority w:val="9"/>
    <w:semiHidden/>
    <w:rsid w:val="000D547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D547A"/>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D547A"/>
    <w:rPr>
      <w:rFonts w:asciiTheme="majorHAnsi" w:eastAsiaTheme="majorEastAsia" w:hAnsiTheme="majorHAnsi" w:cstheme="majorBidi"/>
      <w:color w:val="1F4E79" w:themeColor="accent1" w:themeShade="80"/>
    </w:rPr>
  </w:style>
  <w:style w:type="character" w:customStyle="1" w:styleId="Kop7Char">
    <w:name w:val="Kop 7 Char"/>
    <w:basedOn w:val="Standaardalinea-lettertype"/>
    <w:link w:val="Kop7"/>
    <w:uiPriority w:val="9"/>
    <w:semiHidden/>
    <w:rsid w:val="000D547A"/>
    <w:rPr>
      <w:rFonts w:asciiTheme="majorHAnsi" w:eastAsiaTheme="majorEastAsia" w:hAnsiTheme="majorHAnsi" w:cstheme="majorBidi"/>
      <w:i/>
      <w:iCs/>
      <w:color w:val="1F4E79" w:themeColor="accent1" w:themeShade="80"/>
    </w:rPr>
  </w:style>
  <w:style w:type="character" w:customStyle="1" w:styleId="Kop8Char">
    <w:name w:val="Kop 8 Char"/>
    <w:basedOn w:val="Standaardalinea-lettertype"/>
    <w:link w:val="Kop8"/>
    <w:uiPriority w:val="9"/>
    <w:semiHidden/>
    <w:rsid w:val="000D547A"/>
    <w:rPr>
      <w:rFonts w:asciiTheme="majorHAnsi" w:eastAsiaTheme="majorEastAsia" w:hAnsiTheme="majorHAnsi" w:cstheme="majorBidi"/>
      <w:color w:val="262626" w:themeColor="text1" w:themeTint="D9"/>
      <w:sz w:val="21"/>
      <w:szCs w:val="21"/>
    </w:rPr>
  </w:style>
  <w:style w:type="character" w:customStyle="1" w:styleId="Kop9Char">
    <w:name w:val="Kop 9 Char"/>
    <w:basedOn w:val="Standaardalinea-lettertype"/>
    <w:link w:val="Kop9"/>
    <w:uiPriority w:val="9"/>
    <w:semiHidden/>
    <w:rsid w:val="000D547A"/>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0D547A"/>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0D547A"/>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0D547A"/>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0D547A"/>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0D547A"/>
    <w:rPr>
      <w:color w:val="5A5A5A" w:themeColor="text1" w:themeTint="A5"/>
      <w:spacing w:val="15"/>
    </w:rPr>
  </w:style>
  <w:style w:type="character" w:styleId="Zwaar">
    <w:name w:val="Strong"/>
    <w:basedOn w:val="Standaardalinea-lettertype"/>
    <w:uiPriority w:val="22"/>
    <w:qFormat/>
    <w:rsid w:val="000D547A"/>
    <w:rPr>
      <w:b/>
      <w:bCs/>
      <w:color w:val="auto"/>
    </w:rPr>
  </w:style>
  <w:style w:type="character" w:styleId="Nadruk">
    <w:name w:val="Emphasis"/>
    <w:basedOn w:val="Standaardalinea-lettertype"/>
    <w:uiPriority w:val="20"/>
    <w:qFormat/>
    <w:rsid w:val="000D547A"/>
    <w:rPr>
      <w:i/>
      <w:iCs/>
      <w:color w:val="auto"/>
    </w:rPr>
  </w:style>
  <w:style w:type="paragraph" w:styleId="Geenafstand">
    <w:name w:val="No Spacing"/>
    <w:uiPriority w:val="1"/>
    <w:qFormat/>
    <w:rsid w:val="000D547A"/>
    <w:pPr>
      <w:spacing w:after="0" w:line="240" w:lineRule="auto"/>
    </w:pPr>
  </w:style>
  <w:style w:type="paragraph" w:styleId="Citaat">
    <w:name w:val="Quote"/>
    <w:basedOn w:val="Standaard"/>
    <w:next w:val="Standaard"/>
    <w:link w:val="CitaatChar"/>
    <w:uiPriority w:val="29"/>
    <w:qFormat/>
    <w:rsid w:val="000D547A"/>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0D547A"/>
    <w:rPr>
      <w:i/>
      <w:iCs/>
      <w:color w:val="404040" w:themeColor="text1" w:themeTint="BF"/>
    </w:rPr>
  </w:style>
  <w:style w:type="paragraph" w:styleId="Duidelijkcitaat">
    <w:name w:val="Intense Quote"/>
    <w:basedOn w:val="Standaard"/>
    <w:next w:val="Standaard"/>
    <w:link w:val="DuidelijkcitaatChar"/>
    <w:uiPriority w:val="30"/>
    <w:qFormat/>
    <w:rsid w:val="000D54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D547A"/>
    <w:rPr>
      <w:i/>
      <w:iCs/>
      <w:color w:val="5B9BD5" w:themeColor="accent1"/>
    </w:rPr>
  </w:style>
  <w:style w:type="character" w:styleId="Subtielebenadrukking">
    <w:name w:val="Subtle Emphasis"/>
    <w:basedOn w:val="Standaardalinea-lettertype"/>
    <w:uiPriority w:val="19"/>
    <w:qFormat/>
    <w:rsid w:val="000D547A"/>
    <w:rPr>
      <w:i/>
      <w:iCs/>
      <w:color w:val="404040" w:themeColor="text1" w:themeTint="BF"/>
    </w:rPr>
  </w:style>
  <w:style w:type="character" w:styleId="Intensievebenadrukking">
    <w:name w:val="Intense Emphasis"/>
    <w:basedOn w:val="Standaardalinea-lettertype"/>
    <w:uiPriority w:val="21"/>
    <w:qFormat/>
    <w:rsid w:val="000D547A"/>
    <w:rPr>
      <w:i/>
      <w:iCs/>
      <w:color w:val="5B9BD5" w:themeColor="accent1"/>
    </w:rPr>
  </w:style>
  <w:style w:type="character" w:styleId="Subtieleverwijzing">
    <w:name w:val="Subtle Reference"/>
    <w:basedOn w:val="Standaardalinea-lettertype"/>
    <w:uiPriority w:val="31"/>
    <w:qFormat/>
    <w:rsid w:val="000D547A"/>
    <w:rPr>
      <w:smallCaps/>
      <w:color w:val="404040" w:themeColor="text1" w:themeTint="BF"/>
    </w:rPr>
  </w:style>
  <w:style w:type="character" w:styleId="Intensieveverwijzing">
    <w:name w:val="Intense Reference"/>
    <w:basedOn w:val="Standaardalinea-lettertype"/>
    <w:uiPriority w:val="32"/>
    <w:qFormat/>
    <w:rsid w:val="000D547A"/>
    <w:rPr>
      <w:b/>
      <w:bCs/>
      <w:smallCaps/>
      <w:color w:val="5B9BD5" w:themeColor="accent1"/>
      <w:spacing w:val="5"/>
    </w:rPr>
  </w:style>
  <w:style w:type="character" w:styleId="Titelvanboek">
    <w:name w:val="Book Title"/>
    <w:basedOn w:val="Standaardalinea-lettertype"/>
    <w:uiPriority w:val="33"/>
    <w:qFormat/>
    <w:rsid w:val="000D547A"/>
    <w:rPr>
      <w:b/>
      <w:bCs/>
      <w:i/>
      <w:iCs/>
      <w:spacing w:val="5"/>
    </w:rPr>
  </w:style>
  <w:style w:type="paragraph" w:styleId="Kopvaninhoudsopgave">
    <w:name w:val="TOC Heading"/>
    <w:basedOn w:val="Kop1"/>
    <w:next w:val="Standaard"/>
    <w:uiPriority w:val="39"/>
    <w:semiHidden/>
    <w:unhideWhenUsed/>
    <w:qFormat/>
    <w:rsid w:val="000D547A"/>
    <w:pPr>
      <w:outlineLvl w:val="9"/>
    </w:pPr>
  </w:style>
  <w:style w:type="table" w:styleId="Tabelraster">
    <w:name w:val="Table Grid"/>
    <w:basedOn w:val="Standaardtabel"/>
    <w:uiPriority w:val="39"/>
    <w:rsid w:val="00CB3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068D0"/>
    <w:rPr>
      <w:color w:val="0563C1" w:themeColor="hyperlink"/>
      <w:u w:val="single"/>
    </w:rPr>
  </w:style>
  <w:style w:type="paragraph" w:styleId="Ballontekst">
    <w:name w:val="Balloon Text"/>
    <w:basedOn w:val="Standaard"/>
    <w:link w:val="BallontekstChar"/>
    <w:uiPriority w:val="99"/>
    <w:semiHidden/>
    <w:unhideWhenUsed/>
    <w:rsid w:val="00C02F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2F17"/>
    <w:rPr>
      <w:rFonts w:ascii="Segoe UI" w:hAnsi="Segoe UI" w:cs="Segoe UI"/>
      <w:sz w:val="18"/>
      <w:szCs w:val="18"/>
    </w:rPr>
  </w:style>
  <w:style w:type="paragraph" w:styleId="Normaalweb">
    <w:name w:val="Normal (Web)"/>
    <w:basedOn w:val="Standaard"/>
    <w:uiPriority w:val="99"/>
    <w:semiHidden/>
    <w:unhideWhenUsed/>
    <w:rsid w:val="0009214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Verwijzingopmerking">
    <w:name w:val="annotation reference"/>
    <w:basedOn w:val="Standaardalinea-lettertype"/>
    <w:uiPriority w:val="99"/>
    <w:semiHidden/>
    <w:unhideWhenUsed/>
    <w:rsid w:val="009A7874"/>
    <w:rPr>
      <w:sz w:val="16"/>
      <w:szCs w:val="16"/>
    </w:rPr>
  </w:style>
  <w:style w:type="paragraph" w:styleId="Tekstopmerking">
    <w:name w:val="annotation text"/>
    <w:basedOn w:val="Standaard"/>
    <w:link w:val="TekstopmerkingChar"/>
    <w:uiPriority w:val="99"/>
    <w:semiHidden/>
    <w:unhideWhenUsed/>
    <w:rsid w:val="009A78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7874"/>
    <w:rPr>
      <w:sz w:val="20"/>
      <w:szCs w:val="20"/>
    </w:rPr>
  </w:style>
  <w:style w:type="paragraph" w:styleId="Onderwerpvanopmerking">
    <w:name w:val="annotation subject"/>
    <w:basedOn w:val="Tekstopmerking"/>
    <w:next w:val="Tekstopmerking"/>
    <w:link w:val="OnderwerpvanopmerkingChar"/>
    <w:uiPriority w:val="99"/>
    <w:semiHidden/>
    <w:unhideWhenUsed/>
    <w:rsid w:val="009A7874"/>
    <w:rPr>
      <w:b/>
      <w:bCs/>
    </w:rPr>
  </w:style>
  <w:style w:type="character" w:customStyle="1" w:styleId="OnderwerpvanopmerkingChar">
    <w:name w:val="Onderwerp van opmerking Char"/>
    <w:basedOn w:val="TekstopmerkingChar"/>
    <w:link w:val="Onderwerpvanopmerking"/>
    <w:uiPriority w:val="99"/>
    <w:semiHidden/>
    <w:rsid w:val="009A7874"/>
    <w:rPr>
      <w:b/>
      <w:bCs/>
      <w:sz w:val="20"/>
      <w:szCs w:val="20"/>
    </w:rPr>
  </w:style>
  <w:style w:type="character" w:styleId="Onopgelostemelding">
    <w:name w:val="Unresolved Mention"/>
    <w:basedOn w:val="Standaardalinea-lettertype"/>
    <w:uiPriority w:val="99"/>
    <w:semiHidden/>
    <w:unhideWhenUsed/>
    <w:rsid w:val="00CE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775">
      <w:bodyDiv w:val="1"/>
      <w:marLeft w:val="0"/>
      <w:marRight w:val="0"/>
      <w:marTop w:val="0"/>
      <w:marBottom w:val="0"/>
      <w:divBdr>
        <w:top w:val="none" w:sz="0" w:space="0" w:color="auto"/>
        <w:left w:val="none" w:sz="0" w:space="0" w:color="auto"/>
        <w:bottom w:val="none" w:sz="0" w:space="0" w:color="auto"/>
        <w:right w:val="none" w:sz="0" w:space="0" w:color="auto"/>
      </w:divBdr>
    </w:div>
    <w:div w:id="448087221">
      <w:bodyDiv w:val="1"/>
      <w:marLeft w:val="0"/>
      <w:marRight w:val="0"/>
      <w:marTop w:val="0"/>
      <w:marBottom w:val="0"/>
      <w:divBdr>
        <w:top w:val="none" w:sz="0" w:space="0" w:color="auto"/>
        <w:left w:val="none" w:sz="0" w:space="0" w:color="auto"/>
        <w:bottom w:val="none" w:sz="0" w:space="0" w:color="auto"/>
        <w:right w:val="none" w:sz="0" w:space="0" w:color="auto"/>
      </w:divBdr>
    </w:div>
    <w:div w:id="689180159">
      <w:bodyDiv w:val="1"/>
      <w:marLeft w:val="0"/>
      <w:marRight w:val="0"/>
      <w:marTop w:val="0"/>
      <w:marBottom w:val="0"/>
      <w:divBdr>
        <w:top w:val="none" w:sz="0" w:space="0" w:color="auto"/>
        <w:left w:val="none" w:sz="0" w:space="0" w:color="auto"/>
        <w:bottom w:val="none" w:sz="0" w:space="0" w:color="auto"/>
        <w:right w:val="none" w:sz="0" w:space="0" w:color="auto"/>
      </w:divBdr>
    </w:div>
    <w:div w:id="1252858753">
      <w:bodyDiv w:val="1"/>
      <w:marLeft w:val="0"/>
      <w:marRight w:val="0"/>
      <w:marTop w:val="0"/>
      <w:marBottom w:val="0"/>
      <w:divBdr>
        <w:top w:val="none" w:sz="0" w:space="0" w:color="auto"/>
        <w:left w:val="none" w:sz="0" w:space="0" w:color="auto"/>
        <w:bottom w:val="none" w:sz="0" w:space="0" w:color="auto"/>
        <w:right w:val="none" w:sz="0" w:space="0" w:color="auto"/>
      </w:divBdr>
      <w:divsChild>
        <w:div w:id="782110274">
          <w:marLeft w:val="547"/>
          <w:marRight w:val="0"/>
          <w:marTop w:val="200"/>
          <w:marBottom w:val="0"/>
          <w:divBdr>
            <w:top w:val="none" w:sz="0" w:space="0" w:color="auto"/>
            <w:left w:val="none" w:sz="0" w:space="0" w:color="auto"/>
            <w:bottom w:val="none" w:sz="0" w:space="0" w:color="auto"/>
            <w:right w:val="none" w:sz="0" w:space="0" w:color="auto"/>
          </w:divBdr>
        </w:div>
        <w:div w:id="74398888">
          <w:marLeft w:val="1987"/>
          <w:marRight w:val="0"/>
          <w:marTop w:val="100"/>
          <w:marBottom w:val="0"/>
          <w:divBdr>
            <w:top w:val="none" w:sz="0" w:space="0" w:color="auto"/>
            <w:left w:val="none" w:sz="0" w:space="0" w:color="auto"/>
            <w:bottom w:val="none" w:sz="0" w:space="0" w:color="auto"/>
            <w:right w:val="none" w:sz="0" w:space="0" w:color="auto"/>
          </w:divBdr>
        </w:div>
        <w:div w:id="335767253">
          <w:marLeft w:val="1987"/>
          <w:marRight w:val="0"/>
          <w:marTop w:val="100"/>
          <w:marBottom w:val="0"/>
          <w:divBdr>
            <w:top w:val="none" w:sz="0" w:space="0" w:color="auto"/>
            <w:left w:val="none" w:sz="0" w:space="0" w:color="auto"/>
            <w:bottom w:val="none" w:sz="0" w:space="0" w:color="auto"/>
            <w:right w:val="none" w:sz="0" w:space="0" w:color="auto"/>
          </w:divBdr>
        </w:div>
        <w:div w:id="1781142480">
          <w:marLeft w:val="1987"/>
          <w:marRight w:val="0"/>
          <w:marTop w:val="100"/>
          <w:marBottom w:val="120"/>
          <w:divBdr>
            <w:top w:val="none" w:sz="0" w:space="0" w:color="auto"/>
            <w:left w:val="none" w:sz="0" w:space="0" w:color="auto"/>
            <w:bottom w:val="none" w:sz="0" w:space="0" w:color="auto"/>
            <w:right w:val="none" w:sz="0" w:space="0" w:color="auto"/>
          </w:divBdr>
        </w:div>
        <w:div w:id="1025401670">
          <w:marLeft w:val="1800"/>
          <w:marRight w:val="0"/>
          <w:marTop w:val="100"/>
          <w:marBottom w:val="0"/>
          <w:divBdr>
            <w:top w:val="none" w:sz="0" w:space="0" w:color="auto"/>
            <w:left w:val="none" w:sz="0" w:space="0" w:color="auto"/>
            <w:bottom w:val="none" w:sz="0" w:space="0" w:color="auto"/>
            <w:right w:val="none" w:sz="0" w:space="0" w:color="auto"/>
          </w:divBdr>
        </w:div>
        <w:div w:id="169275841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el.koonen@vrt.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865452-304a-4ad6-8a4a-fe93701ad1e4" xsi:nil="true"/>
    <lcf76f155ced4ddcb4097134ff3c332f xmlns="486e4e40-9043-47b5-b2d7-6ab3fd0e8b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F992D4F8AFB643929D201C109EB9FB" ma:contentTypeVersion="14" ma:contentTypeDescription="Een nieuw document maken." ma:contentTypeScope="" ma:versionID="3336d73fee39d54d1256e2e3ebb9a44c">
  <xsd:schema xmlns:xsd="http://www.w3.org/2001/XMLSchema" xmlns:xs="http://www.w3.org/2001/XMLSchema" xmlns:p="http://schemas.microsoft.com/office/2006/metadata/properties" xmlns:ns2="486e4e40-9043-47b5-b2d7-6ab3fd0e8be6" xmlns:ns3="8fe0d7ca-1478-44f1-ae7f-83b9054a5ef1" xmlns:ns4="9b865452-304a-4ad6-8a4a-fe93701ad1e4" targetNamespace="http://schemas.microsoft.com/office/2006/metadata/properties" ma:root="true" ma:fieldsID="790fbc7b2961d8fa9e1302545a8ab36a" ns2:_="" ns3:_="" ns4:_="">
    <xsd:import namespace="486e4e40-9043-47b5-b2d7-6ab3fd0e8be6"/>
    <xsd:import namespace="8fe0d7ca-1478-44f1-ae7f-83b9054a5ef1"/>
    <xsd:import namespace="9b865452-304a-4ad6-8a4a-fe93701ad1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e4e40-9043-47b5-b2d7-6ab3fd0e8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b7a9a36-8203-4a33-b3e7-058ea29baa1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0d7ca-1478-44f1-ae7f-83b9054a5e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865452-304a-4ad6-8a4a-fe93701ad1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29cba-fee5-4e7c-b272-1af3d97b77c1}" ma:internalName="TaxCatchAll" ma:showField="CatchAllData" ma:web="8fe0d7ca-1478-44f1-ae7f-83b9054a5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FD16F-F3C8-489A-AC2C-3263B87B99FE}">
  <ds:schemaRefs>
    <ds:schemaRef ds:uri="http://schemas.microsoft.com/office/2006/metadata/properties"/>
    <ds:schemaRef ds:uri="http://schemas.microsoft.com/office/infopath/2007/PartnerControls"/>
    <ds:schemaRef ds:uri="9b865452-304a-4ad6-8a4a-fe93701ad1e4"/>
    <ds:schemaRef ds:uri="486e4e40-9043-47b5-b2d7-6ab3fd0e8be6"/>
  </ds:schemaRefs>
</ds:datastoreItem>
</file>

<file path=customXml/itemProps2.xml><?xml version="1.0" encoding="utf-8"?>
<ds:datastoreItem xmlns:ds="http://schemas.openxmlformats.org/officeDocument/2006/customXml" ds:itemID="{FD7F3A91-107C-4999-803B-2B4D5EAC2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e4e40-9043-47b5-b2d7-6ab3fd0e8be6"/>
    <ds:schemaRef ds:uri="8fe0d7ca-1478-44f1-ae7f-83b9054a5ef1"/>
    <ds:schemaRef ds:uri="9b865452-304a-4ad6-8a4a-fe93701ad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FE2CF-3C32-4D30-AB03-91CDDFB72342}">
  <ds:schemaRefs>
    <ds:schemaRef ds:uri="http://schemas.openxmlformats.org/officeDocument/2006/bibliography"/>
  </ds:schemaRefs>
</ds:datastoreItem>
</file>

<file path=customXml/itemProps4.xml><?xml version="1.0" encoding="utf-8"?>
<ds:datastoreItem xmlns:ds="http://schemas.openxmlformats.org/officeDocument/2006/customXml" ds:itemID="{A598AC36-BD17-43A1-8DA0-86CADCF13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VRT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Gaethofs</dc:creator>
  <cp:keywords/>
  <dc:description/>
  <cp:lastModifiedBy>Emiel Koonen</cp:lastModifiedBy>
  <cp:revision>4</cp:revision>
  <cp:lastPrinted>2022-12-07T10:38:00Z</cp:lastPrinted>
  <dcterms:created xsi:type="dcterms:W3CDTF">2023-06-27T09:04:00Z</dcterms:created>
  <dcterms:modified xsi:type="dcterms:W3CDTF">2023-06-27T09:06:00Z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0x01010040F992D4F8AFB643929D201C109EB9FB</vt:lpwstr>
  </property>
  <property fmtid="{D5CDD505-2E9C-101B-9397-08002B2CF9AE}" pid="3" name="Order">
    <vt:r8>100</vt:r8>
  </property>
  <property fmtid="{D5CDD505-2E9C-101B-9397-08002B2CF9AE}" pid="4" name="MediaServiceImageTags">
    <vt:lpwstr/>
  </property>
</Properties>
</file>